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A8578" w14:textId="78CC3324" w:rsidR="00E36103" w:rsidRPr="000021BD" w:rsidRDefault="00E36103" w:rsidP="00E36103">
      <w:pPr>
        <w:pStyle w:val="3GPPHeader"/>
        <w:rPr>
          <w:rFonts w:ascii="Times New Roman" w:eastAsiaTheme="minorEastAsia" w:hAnsi="Times New Roman"/>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B55B71">
        <w:rPr>
          <w:rFonts w:ascii="Times New Roman" w:eastAsiaTheme="minorEastAsia" w:hAnsi="Times New Roman"/>
          <w:sz w:val="22"/>
          <w:szCs w:val="22"/>
          <w:lang w:eastAsia="zh-TW"/>
        </w:rPr>
        <w:t>6</w:t>
      </w:r>
      <w:r w:rsidR="00970366">
        <w:rPr>
          <w:rFonts w:ascii="Times New Roman" w:eastAsiaTheme="minorEastAsia" w:hAnsi="Times New Roman"/>
          <w:sz w:val="22"/>
          <w:szCs w:val="22"/>
          <w:lang w:eastAsia="zh-TW"/>
        </w:rPr>
        <w:t>-bis</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7A5923">
        <w:rPr>
          <w:rFonts w:ascii="Times New Roman" w:eastAsiaTheme="minorEastAsia" w:hAnsi="Times New Roman"/>
          <w:sz w:val="22"/>
          <w:szCs w:val="22"/>
          <w:lang w:eastAsia="zh-TW"/>
        </w:rPr>
        <w:t>2109824</w:t>
      </w:r>
    </w:p>
    <w:p w14:paraId="2D3F3E30" w14:textId="10334EBD"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970366">
        <w:rPr>
          <w:rFonts w:ascii="Times New Roman" w:eastAsia="MS Mincho" w:hAnsi="Times New Roman" w:cs="Times New Roman"/>
          <w:b/>
          <w:bCs/>
          <w:sz w:val="22"/>
          <w:szCs w:val="16"/>
        </w:rPr>
        <w:t>October</w:t>
      </w:r>
      <w:r w:rsidRPr="0087278A">
        <w:rPr>
          <w:rFonts w:ascii="Times New Roman" w:eastAsia="MS Mincho" w:hAnsi="Times New Roman" w:cs="Times New Roman" w:hint="eastAsia"/>
          <w:b/>
          <w:bCs/>
          <w:sz w:val="22"/>
          <w:szCs w:val="16"/>
        </w:rPr>
        <w:t xml:space="preserve"> </w:t>
      </w:r>
      <w:r w:rsidR="002961BF">
        <w:rPr>
          <w:rFonts w:ascii="Times New Roman" w:eastAsia="MS Mincho" w:hAnsi="Times New Roman" w:cs="Times New Roman"/>
          <w:b/>
          <w:bCs/>
          <w:sz w:val="22"/>
          <w:szCs w:val="16"/>
          <w:lang w:eastAsia="ja-JP"/>
        </w:rPr>
        <w:t>1</w:t>
      </w:r>
      <w:r w:rsidR="00970366">
        <w:rPr>
          <w:rFonts w:ascii="Times New Roman" w:eastAsia="MS Mincho" w:hAnsi="Times New Roman" w:cs="Times New Roman"/>
          <w:b/>
          <w:bCs/>
          <w:sz w:val="22"/>
          <w:szCs w:val="16"/>
          <w:lang w:eastAsia="ja-JP"/>
        </w:rPr>
        <w:t>1</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w:t>
      </w:r>
      <w:r w:rsidR="00412FA1">
        <w:rPr>
          <w:rFonts w:ascii="Times New Roman" w:eastAsia="MS Mincho" w:hAnsi="Times New Roman" w:cs="Times New Roman"/>
          <w:b/>
          <w:bCs/>
          <w:sz w:val="22"/>
          <w:szCs w:val="16"/>
          <w:lang w:eastAsia="ja-JP"/>
        </w:rPr>
        <w:t xml:space="preserve"> </w:t>
      </w:r>
      <w:r w:rsidR="00970366">
        <w:rPr>
          <w:rFonts w:ascii="Times New Roman" w:eastAsia="MS Mincho" w:hAnsi="Times New Roman" w:cs="Times New Roman"/>
          <w:b/>
          <w:bCs/>
          <w:sz w:val="22"/>
          <w:szCs w:val="16"/>
          <w:lang w:eastAsia="ja-JP"/>
        </w:rPr>
        <w:t>19</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6E4178F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60CBCC5D" w14:textId="6A2BA4F2"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r>
      <w:r w:rsidR="00637E0A">
        <w:rPr>
          <w:rFonts w:ascii="Times New Roman" w:eastAsiaTheme="minorEastAsia" w:hAnsi="Times New Roman"/>
          <w:sz w:val="22"/>
          <w:szCs w:val="22"/>
          <w:lang w:eastAsia="zh-TW"/>
        </w:rPr>
        <w:t>FGI</w:t>
      </w:r>
      <w:r w:rsidR="00412FA1">
        <w:rPr>
          <w:rFonts w:ascii="Times New Roman" w:eastAsiaTheme="minorEastAsia" w:hAnsi="Times New Roman"/>
          <w:sz w:val="22"/>
          <w:szCs w:val="22"/>
          <w:lang w:eastAsia="zh-TW"/>
        </w:rPr>
        <w:t xml:space="preserve">, </w:t>
      </w:r>
      <w:r w:rsidR="00412FA1" w:rsidRPr="0087278A">
        <w:rPr>
          <w:rFonts w:ascii="Times New Roman" w:eastAsiaTheme="minorEastAsia" w:hAnsi="Times New Roman"/>
          <w:sz w:val="22"/>
          <w:szCs w:val="22"/>
          <w:lang w:eastAsia="zh-TW"/>
        </w:rPr>
        <w:t>Asia Pacific Telecom</w:t>
      </w:r>
    </w:p>
    <w:p w14:paraId="056C043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1BE9C809"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72ABBAE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412D8A74" w14:textId="77777777" w:rsidR="001E10F3" w:rsidRPr="0087278A" w:rsidRDefault="001E10F3" w:rsidP="00BD5E67">
      <w:pPr>
        <w:pStyle w:val="Heading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0B2564E0" w14:textId="00B61688" w:rsidR="005B76F7" w:rsidRPr="00A41753" w:rsidRDefault="00877E7F" w:rsidP="007A071E">
      <w:pPr>
        <w:snapToGrid w:val="0"/>
        <w:spacing w:beforeLines="50" w:before="120" w:afterLines="50" w:after="120" w:line="276" w:lineRule="auto"/>
        <w:contextualSpacing/>
        <w:rPr>
          <w:rFonts w:ascii="Times New Roman" w:hAnsi="Times New Roman" w:cs="Times New Roman"/>
          <w:sz w:val="20"/>
          <w:szCs w:val="20"/>
        </w:rPr>
      </w:pPr>
      <w:r w:rsidRPr="00A41753">
        <w:rPr>
          <w:rFonts w:ascii="Times New Roman" w:hAnsi="Times New Roman" w:cs="Times New Roman"/>
          <w:sz w:val="20"/>
          <w:szCs w:val="20"/>
        </w:rPr>
        <w:t>In RAN</w:t>
      </w:r>
      <w:r w:rsidR="00004139" w:rsidRPr="00A41753">
        <w:rPr>
          <w:rFonts w:ascii="Times New Roman" w:hAnsi="Times New Roman" w:cs="Times New Roman"/>
          <w:sz w:val="20"/>
          <w:szCs w:val="20"/>
        </w:rPr>
        <w:t>1</w:t>
      </w:r>
      <w:r w:rsidRPr="00A41753">
        <w:rPr>
          <w:rFonts w:ascii="Times New Roman" w:hAnsi="Times New Roman" w:cs="Times New Roman"/>
          <w:sz w:val="20"/>
          <w:szCs w:val="20"/>
        </w:rPr>
        <w:t>#</w:t>
      </w:r>
      <w:r w:rsidR="00D7212A" w:rsidRPr="00A41753">
        <w:rPr>
          <w:rFonts w:ascii="Times New Roman" w:hAnsi="Times New Roman" w:cs="Times New Roman"/>
          <w:sz w:val="20"/>
          <w:szCs w:val="20"/>
        </w:rPr>
        <w:t>10</w:t>
      </w:r>
      <w:r w:rsidR="001269B9">
        <w:rPr>
          <w:rFonts w:ascii="Times New Roman" w:hAnsi="Times New Roman" w:cs="Times New Roman" w:hint="eastAsia"/>
          <w:sz w:val="20"/>
          <w:szCs w:val="20"/>
        </w:rPr>
        <w:t>6</w:t>
      </w:r>
      <w:r w:rsidR="00D7212A" w:rsidRPr="00A41753">
        <w:rPr>
          <w:rFonts w:ascii="Times New Roman" w:hAnsi="Times New Roman" w:cs="Times New Roman"/>
          <w:sz w:val="20"/>
          <w:szCs w:val="20"/>
        </w:rPr>
        <w:t>-e,</w:t>
      </w:r>
      <w:r w:rsidR="005162B0" w:rsidRPr="00A41753">
        <w:rPr>
          <w:rFonts w:ascii="Times New Roman" w:hAnsi="Times New Roman" w:cs="Times New Roman"/>
          <w:sz w:val="20"/>
          <w:szCs w:val="20"/>
        </w:rPr>
        <w:t xml:space="preserve"> </w:t>
      </w:r>
      <w:r w:rsidR="005B76F7" w:rsidRPr="00A41753">
        <w:rPr>
          <w:rFonts w:ascii="Times New Roman" w:hAnsi="Times New Roman" w:cs="Times New Roman"/>
          <w:sz w:val="20"/>
          <w:szCs w:val="20"/>
        </w:rPr>
        <w:t xml:space="preserve">substantial progress </w:t>
      </w:r>
      <w:r w:rsidR="00767450" w:rsidRPr="00A41753">
        <w:rPr>
          <w:rFonts w:ascii="Times New Roman" w:hAnsi="Times New Roman" w:cs="Times New Roman"/>
          <w:sz w:val="20"/>
          <w:szCs w:val="20"/>
        </w:rPr>
        <w:t xml:space="preserve">has been made </w:t>
      </w:r>
      <w:r w:rsidR="005B76F7" w:rsidRPr="00A41753">
        <w:rPr>
          <w:rFonts w:ascii="Times New Roman" w:hAnsi="Times New Roman" w:cs="Times New Roman"/>
          <w:sz w:val="20"/>
          <w:szCs w:val="20"/>
        </w:rPr>
        <w:t>on the uplink channels enhancement for multi-TRP deployment [</w:t>
      </w:r>
      <w:r w:rsidR="00004139" w:rsidRPr="00A41753">
        <w:rPr>
          <w:rFonts w:ascii="Times New Roman" w:hAnsi="Times New Roman" w:cs="Times New Roman"/>
          <w:sz w:val="20"/>
          <w:szCs w:val="20"/>
        </w:rPr>
        <w:t>1</w:t>
      </w:r>
      <w:r w:rsidR="005B76F7" w:rsidRPr="00A41753">
        <w:rPr>
          <w:rFonts w:ascii="Times New Roman" w:hAnsi="Times New Roman" w:cs="Times New Roman"/>
          <w:sz w:val="20"/>
          <w:szCs w:val="20"/>
        </w:rPr>
        <w:t xml:space="preserve">]. </w:t>
      </w:r>
      <w:r w:rsidR="00C32308" w:rsidRPr="00A41753">
        <w:rPr>
          <w:rFonts w:ascii="Times New Roman" w:hAnsi="Times New Roman" w:cs="Times New Roman"/>
          <w:sz w:val="20"/>
          <w:szCs w:val="20"/>
        </w:rPr>
        <w:t xml:space="preserve">Some </w:t>
      </w:r>
      <w:r w:rsidR="00FC55C7" w:rsidRPr="00A41753">
        <w:rPr>
          <w:rFonts w:ascii="Times New Roman" w:hAnsi="Times New Roman" w:cs="Times New Roman"/>
          <w:sz w:val="20"/>
          <w:szCs w:val="20"/>
        </w:rPr>
        <w:t xml:space="preserve">related </w:t>
      </w:r>
      <w:r w:rsidR="00C32308" w:rsidRPr="00A41753">
        <w:rPr>
          <w:rFonts w:ascii="Times New Roman" w:hAnsi="Times New Roman" w:cs="Times New Roman"/>
          <w:sz w:val="20"/>
          <w:szCs w:val="20"/>
        </w:rPr>
        <w:t>a</w:t>
      </w:r>
      <w:r w:rsidR="005B76F7" w:rsidRPr="00A41753">
        <w:rPr>
          <w:rFonts w:ascii="Times New Roman" w:hAnsi="Times New Roman" w:cs="Times New Roman"/>
          <w:sz w:val="20"/>
          <w:szCs w:val="20"/>
        </w:rPr>
        <w:t xml:space="preserve">greements are </w:t>
      </w:r>
      <w:r w:rsidR="00C32308" w:rsidRPr="00A41753">
        <w:rPr>
          <w:rFonts w:ascii="Times New Roman" w:hAnsi="Times New Roman" w:cs="Times New Roman"/>
          <w:sz w:val="20"/>
          <w:szCs w:val="20"/>
        </w:rPr>
        <w:t>liste</w:t>
      </w:r>
      <w:r w:rsidR="005B76F7" w:rsidRPr="00A41753">
        <w:rPr>
          <w:rFonts w:ascii="Times New Roman" w:hAnsi="Times New Roman" w:cs="Times New Roman"/>
          <w:sz w:val="20"/>
          <w:szCs w:val="20"/>
        </w:rPr>
        <w:t>d below:</w:t>
      </w:r>
    </w:p>
    <w:p w14:paraId="349BABF5" w14:textId="77777777" w:rsidR="007A11D8" w:rsidRPr="00A41753" w:rsidRDefault="007A11D8" w:rsidP="007A071E">
      <w:pPr>
        <w:snapToGrid w:val="0"/>
        <w:spacing w:beforeLines="50" w:before="120" w:afterLines="50" w:after="120" w:line="276" w:lineRule="auto"/>
        <w:contextualSpacing/>
        <w:rPr>
          <w:rFonts w:ascii="Times New Roman" w:hAnsi="Times New Roman" w:cs="Times New Roman"/>
          <w:sz w:val="20"/>
          <w:szCs w:val="20"/>
        </w:rPr>
      </w:pPr>
    </w:p>
    <w:p w14:paraId="3BBF20C9" w14:textId="77777777" w:rsidR="00970366" w:rsidRPr="00970366" w:rsidRDefault="00970366" w:rsidP="00970366">
      <w:pPr>
        <w:adjustRightInd w:val="0"/>
        <w:snapToGrid w:val="0"/>
        <w:rPr>
          <w:rFonts w:ascii="Times New Roman" w:hAnsi="Times New Roman" w:cs="Times New Roman"/>
          <w:b/>
          <w:bCs/>
          <w:sz w:val="20"/>
          <w:szCs w:val="20"/>
          <w:highlight w:val="green"/>
        </w:rPr>
      </w:pPr>
      <w:r w:rsidRPr="00970366">
        <w:rPr>
          <w:rFonts w:ascii="Times New Roman" w:hAnsi="Times New Roman" w:cs="Times New Roman"/>
          <w:b/>
          <w:bCs/>
          <w:sz w:val="20"/>
          <w:szCs w:val="20"/>
          <w:highlight w:val="green"/>
        </w:rPr>
        <w:t>Agreement</w:t>
      </w:r>
    </w:p>
    <w:p w14:paraId="2E5981A2" w14:textId="77777777" w:rsidR="00970366" w:rsidRPr="00970366" w:rsidRDefault="00970366" w:rsidP="00970366">
      <w:pPr>
        <w:rPr>
          <w:rFonts w:ascii="Times New Roman" w:hAnsi="Times New Roman" w:cs="Times New Roman"/>
          <w:iCs/>
          <w:sz w:val="20"/>
          <w:szCs w:val="20"/>
        </w:rPr>
      </w:pPr>
      <w:r w:rsidRPr="00970366">
        <w:rPr>
          <w:rFonts w:ascii="Times New Roman" w:hAnsi="Times New Roman" w:cs="Times New Roman"/>
          <w:iCs/>
          <w:sz w:val="20"/>
          <w:szCs w:val="20"/>
        </w:rPr>
        <w:t xml:space="preserve">For the new field in DCI for dynamic switching, </w:t>
      </w:r>
    </w:p>
    <w:p w14:paraId="3ACEE9AF" w14:textId="77777777" w:rsidR="00970366" w:rsidRPr="00970366" w:rsidRDefault="00970366" w:rsidP="00970366">
      <w:pPr>
        <w:pStyle w:val="ListParagraph"/>
        <w:numPr>
          <w:ilvl w:val="0"/>
          <w:numId w:val="20"/>
        </w:numPr>
        <w:spacing w:after="0"/>
        <w:rPr>
          <w:rFonts w:ascii="Times New Roman" w:hAnsi="Times New Roman"/>
          <w:iCs/>
          <w:szCs w:val="20"/>
        </w:rPr>
      </w:pPr>
      <w:r w:rsidRPr="00970366">
        <w:rPr>
          <w:rFonts w:ascii="Times New Roman" w:hAnsi="Times New Roman"/>
          <w:iCs/>
          <w:szCs w:val="20"/>
        </w:rPr>
        <w:t>For Codepoint “11”, the 1</w:t>
      </w:r>
      <w:r w:rsidRPr="00970366">
        <w:rPr>
          <w:rFonts w:ascii="Times New Roman" w:hAnsi="Times New Roman"/>
          <w:iCs/>
          <w:szCs w:val="20"/>
          <w:vertAlign w:val="superscript"/>
        </w:rPr>
        <w:t>st</w:t>
      </w:r>
      <w:r w:rsidRPr="00970366">
        <w:rPr>
          <w:rFonts w:ascii="Times New Roman" w:hAnsi="Times New Roman"/>
          <w:iCs/>
          <w:szCs w:val="20"/>
        </w:rPr>
        <w:t xml:space="preserve"> SRI/TPMI field associate with the 1</w:t>
      </w:r>
      <w:r w:rsidRPr="00970366">
        <w:rPr>
          <w:rFonts w:ascii="Times New Roman" w:hAnsi="Times New Roman"/>
          <w:iCs/>
          <w:szCs w:val="20"/>
          <w:vertAlign w:val="superscript"/>
        </w:rPr>
        <w:t>st</w:t>
      </w:r>
      <w:r w:rsidRPr="00970366">
        <w:rPr>
          <w:rFonts w:ascii="Times New Roman" w:hAnsi="Times New Roman"/>
          <w:iCs/>
          <w:szCs w:val="20"/>
        </w:rPr>
        <w:t xml:space="preserve"> SRS resource set while the 2</w:t>
      </w:r>
      <w:r w:rsidRPr="00970366">
        <w:rPr>
          <w:rFonts w:ascii="Times New Roman" w:hAnsi="Times New Roman"/>
          <w:iCs/>
          <w:szCs w:val="20"/>
          <w:vertAlign w:val="superscript"/>
        </w:rPr>
        <w:t>nd</w:t>
      </w:r>
      <w:r w:rsidRPr="00970366">
        <w:rPr>
          <w:rFonts w:ascii="Times New Roman" w:hAnsi="Times New Roman"/>
          <w:iCs/>
          <w:szCs w:val="20"/>
        </w:rPr>
        <w:t xml:space="preserve"> SRI/TPMI field associate with the 2</w:t>
      </w:r>
      <w:r w:rsidRPr="00970366">
        <w:rPr>
          <w:rFonts w:ascii="Times New Roman" w:hAnsi="Times New Roman"/>
          <w:iCs/>
          <w:szCs w:val="20"/>
          <w:vertAlign w:val="superscript"/>
        </w:rPr>
        <w:t>nd</w:t>
      </w:r>
      <w:r w:rsidRPr="00970366">
        <w:rPr>
          <w:rFonts w:ascii="Times New Roman" w:hAnsi="Times New Roman"/>
          <w:iCs/>
          <w:szCs w:val="20"/>
        </w:rPr>
        <w:t xml:space="preserve"> SRS resource set. i.e.,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2998"/>
        <w:gridCol w:w="2808"/>
      </w:tblGrid>
      <w:tr w:rsidR="00970366" w:rsidRPr="00970366" w14:paraId="284303AF" w14:textId="77777777" w:rsidTr="0055648F">
        <w:trPr>
          <w:trHeight w:val="36"/>
          <w:jc w:val="center"/>
        </w:trPr>
        <w:tc>
          <w:tcPr>
            <w:tcW w:w="1419" w:type="dxa"/>
            <w:tcBorders>
              <w:top w:val="single" w:sz="4" w:space="0" w:color="auto"/>
              <w:left w:val="single" w:sz="4" w:space="0" w:color="auto"/>
              <w:bottom w:val="single" w:sz="4" w:space="0" w:color="auto"/>
              <w:right w:val="single" w:sz="4" w:space="0" w:color="auto"/>
            </w:tcBorders>
            <w:shd w:val="clear" w:color="auto" w:fill="auto"/>
          </w:tcPr>
          <w:p w14:paraId="2EE7C381" w14:textId="77777777" w:rsidR="00970366" w:rsidRPr="00970366" w:rsidRDefault="00970366" w:rsidP="0055648F">
            <w:pPr>
              <w:rPr>
                <w:rFonts w:ascii="Times New Roman" w:hAnsi="Times New Roman" w:cs="Times New Roman"/>
                <w:b/>
                <w:bCs/>
                <w:sz w:val="20"/>
                <w:szCs w:val="20"/>
                <w:lang w:eastAsia="ja-JP"/>
              </w:rPr>
            </w:pPr>
            <w:r w:rsidRPr="00970366">
              <w:rPr>
                <w:rFonts w:ascii="Times New Roman" w:hAnsi="Times New Roman" w:cs="Times New Roman"/>
                <w:b/>
                <w:bCs/>
                <w:sz w:val="20"/>
                <w:szCs w:val="20"/>
                <w:lang w:eastAsia="ja-JP"/>
              </w:rPr>
              <w:t>Codepoint</w:t>
            </w:r>
          </w:p>
        </w:tc>
        <w:tc>
          <w:tcPr>
            <w:tcW w:w="2998" w:type="dxa"/>
            <w:tcBorders>
              <w:top w:val="single" w:sz="4" w:space="0" w:color="auto"/>
              <w:left w:val="single" w:sz="4" w:space="0" w:color="auto"/>
              <w:bottom w:val="single" w:sz="4" w:space="0" w:color="auto"/>
              <w:right w:val="single" w:sz="4" w:space="0" w:color="auto"/>
            </w:tcBorders>
            <w:shd w:val="clear" w:color="auto" w:fill="auto"/>
          </w:tcPr>
          <w:p w14:paraId="0C43F90B" w14:textId="77777777" w:rsidR="00970366" w:rsidRPr="00970366" w:rsidRDefault="00970366" w:rsidP="0055648F">
            <w:pPr>
              <w:rPr>
                <w:rFonts w:ascii="Times New Roman" w:hAnsi="Times New Roman" w:cs="Times New Roman"/>
                <w:b/>
                <w:bCs/>
                <w:sz w:val="20"/>
                <w:szCs w:val="20"/>
                <w:lang w:eastAsia="ja-JP"/>
              </w:rPr>
            </w:pPr>
            <w:r w:rsidRPr="00970366">
              <w:rPr>
                <w:rFonts w:ascii="Times New Roman" w:hAnsi="Times New Roman" w:cs="Times New Roman"/>
                <w:b/>
                <w:bCs/>
                <w:sz w:val="20"/>
                <w:szCs w:val="20"/>
                <w:lang w:eastAsia="ja-JP"/>
              </w:rPr>
              <w:t>SRS resource set(s)</w:t>
            </w:r>
          </w:p>
        </w:tc>
        <w:tc>
          <w:tcPr>
            <w:tcW w:w="2808" w:type="dxa"/>
            <w:tcBorders>
              <w:top w:val="single" w:sz="4" w:space="0" w:color="auto"/>
              <w:left w:val="single" w:sz="4" w:space="0" w:color="auto"/>
              <w:bottom w:val="single" w:sz="4" w:space="0" w:color="auto"/>
              <w:right w:val="single" w:sz="4" w:space="0" w:color="auto"/>
            </w:tcBorders>
            <w:shd w:val="clear" w:color="auto" w:fill="auto"/>
          </w:tcPr>
          <w:p w14:paraId="26B5D1EC" w14:textId="77777777" w:rsidR="00970366" w:rsidRPr="00970366" w:rsidRDefault="00970366" w:rsidP="0055648F">
            <w:pPr>
              <w:rPr>
                <w:rFonts w:ascii="Times New Roman" w:hAnsi="Times New Roman" w:cs="Times New Roman"/>
                <w:b/>
                <w:bCs/>
                <w:sz w:val="20"/>
                <w:szCs w:val="20"/>
                <w:lang w:eastAsia="ja-JP"/>
              </w:rPr>
            </w:pPr>
            <w:r w:rsidRPr="00970366">
              <w:rPr>
                <w:rFonts w:ascii="Times New Roman" w:hAnsi="Times New Roman" w:cs="Times New Roman"/>
                <w:b/>
                <w:bCs/>
                <w:sz w:val="20"/>
                <w:szCs w:val="20"/>
                <w:lang w:eastAsia="ja-JP"/>
              </w:rPr>
              <w:t>SRI (for both CB and NCB)/TPMI (CB only) field(s)</w:t>
            </w:r>
          </w:p>
        </w:tc>
      </w:tr>
      <w:tr w:rsidR="00970366" w:rsidRPr="00970366" w14:paraId="3BE286CC" w14:textId="77777777" w:rsidTr="0055648F">
        <w:trPr>
          <w:trHeight w:val="206"/>
          <w:jc w:val="center"/>
        </w:trPr>
        <w:tc>
          <w:tcPr>
            <w:tcW w:w="1419" w:type="dxa"/>
            <w:tcBorders>
              <w:top w:val="single" w:sz="4" w:space="0" w:color="auto"/>
              <w:left w:val="single" w:sz="4" w:space="0" w:color="auto"/>
              <w:bottom w:val="single" w:sz="4" w:space="0" w:color="auto"/>
              <w:right w:val="single" w:sz="4" w:space="0" w:color="auto"/>
            </w:tcBorders>
            <w:shd w:val="clear" w:color="auto" w:fill="auto"/>
          </w:tcPr>
          <w:p w14:paraId="2DF105DA" w14:textId="77777777" w:rsidR="00970366" w:rsidRPr="00970366" w:rsidRDefault="00970366" w:rsidP="0055648F">
            <w:pPr>
              <w:rPr>
                <w:rFonts w:ascii="Times New Roman" w:hAnsi="Times New Roman" w:cs="Times New Roman"/>
                <w:sz w:val="20"/>
                <w:szCs w:val="20"/>
                <w:lang w:eastAsia="ja-JP"/>
              </w:rPr>
            </w:pPr>
            <w:r w:rsidRPr="00970366">
              <w:rPr>
                <w:rFonts w:ascii="Times New Roman" w:hAnsi="Times New Roman" w:cs="Times New Roman"/>
                <w:sz w:val="20"/>
                <w:szCs w:val="20"/>
                <w:lang w:eastAsia="ja-JP"/>
              </w:rPr>
              <w:t>11</w:t>
            </w:r>
          </w:p>
        </w:tc>
        <w:tc>
          <w:tcPr>
            <w:tcW w:w="2998" w:type="dxa"/>
            <w:tcBorders>
              <w:top w:val="single" w:sz="4" w:space="0" w:color="auto"/>
              <w:left w:val="single" w:sz="4" w:space="0" w:color="auto"/>
              <w:bottom w:val="single" w:sz="4" w:space="0" w:color="auto"/>
              <w:right w:val="single" w:sz="4" w:space="0" w:color="auto"/>
            </w:tcBorders>
            <w:shd w:val="clear" w:color="auto" w:fill="auto"/>
          </w:tcPr>
          <w:p w14:paraId="127A354B" w14:textId="77777777" w:rsidR="00970366" w:rsidRPr="00970366" w:rsidRDefault="00970366" w:rsidP="0055648F">
            <w:pPr>
              <w:rPr>
                <w:rFonts w:ascii="Times New Roman" w:hAnsi="Times New Roman" w:cs="Times New Roman"/>
                <w:sz w:val="20"/>
                <w:szCs w:val="20"/>
                <w:lang w:eastAsia="ja-JP"/>
              </w:rPr>
            </w:pPr>
            <w:r w:rsidRPr="00970366">
              <w:rPr>
                <w:rFonts w:ascii="Times New Roman" w:hAnsi="Times New Roman" w:cs="Times New Roman"/>
                <w:sz w:val="20"/>
                <w:szCs w:val="20"/>
                <w:lang w:eastAsia="ja-JP"/>
              </w:rPr>
              <w:t>m-TRP mode with (TRP2,TRP1 order)</w:t>
            </w:r>
          </w:p>
          <w:p w14:paraId="755B4174" w14:textId="77777777" w:rsidR="00970366" w:rsidRPr="00970366" w:rsidRDefault="00970366" w:rsidP="0055648F">
            <w:pPr>
              <w:rPr>
                <w:rFonts w:ascii="Times New Roman" w:hAnsi="Times New Roman" w:cs="Times New Roman"/>
                <w:sz w:val="20"/>
                <w:szCs w:val="20"/>
                <w:lang w:eastAsia="ja-JP"/>
              </w:rPr>
            </w:pPr>
            <w:r w:rsidRPr="00970366">
              <w:rPr>
                <w:rFonts w:ascii="Times New Roman" w:hAnsi="Times New Roman" w:cs="Times New Roman"/>
                <w:sz w:val="20"/>
                <w:szCs w:val="20"/>
                <w:lang w:eastAsia="ja-JP"/>
              </w:rPr>
              <w:t>1</w:t>
            </w:r>
            <w:r w:rsidRPr="00970366">
              <w:rPr>
                <w:rFonts w:ascii="Times New Roman" w:hAnsi="Times New Roman" w:cs="Times New Roman"/>
                <w:sz w:val="20"/>
                <w:szCs w:val="20"/>
                <w:vertAlign w:val="superscript"/>
                <w:lang w:eastAsia="ja-JP"/>
              </w:rPr>
              <w:t>st</w:t>
            </w:r>
            <w:r w:rsidRPr="00970366">
              <w:rPr>
                <w:rFonts w:ascii="Times New Roman" w:hAnsi="Times New Roman" w:cs="Times New Roman"/>
                <w:sz w:val="20"/>
                <w:szCs w:val="20"/>
                <w:lang w:eastAsia="ja-JP"/>
              </w:rPr>
              <w:t xml:space="preserve"> SRI/TPMI field: 1</w:t>
            </w:r>
            <w:r w:rsidRPr="00970366">
              <w:rPr>
                <w:rFonts w:ascii="Times New Roman" w:hAnsi="Times New Roman" w:cs="Times New Roman"/>
                <w:sz w:val="20"/>
                <w:szCs w:val="20"/>
                <w:vertAlign w:val="superscript"/>
                <w:lang w:eastAsia="ja-JP"/>
              </w:rPr>
              <w:t xml:space="preserve">st </w:t>
            </w:r>
            <w:r w:rsidRPr="00970366">
              <w:rPr>
                <w:rFonts w:ascii="Times New Roman" w:hAnsi="Times New Roman" w:cs="Times New Roman"/>
                <w:sz w:val="20"/>
                <w:szCs w:val="20"/>
                <w:lang w:eastAsia="ja-JP"/>
              </w:rPr>
              <w:t xml:space="preserve"> SRS resource set</w:t>
            </w:r>
          </w:p>
          <w:p w14:paraId="48EAFCB8" w14:textId="77777777" w:rsidR="00970366" w:rsidRPr="00970366" w:rsidRDefault="00970366" w:rsidP="0055648F">
            <w:pPr>
              <w:rPr>
                <w:rFonts w:ascii="Times New Roman" w:hAnsi="Times New Roman" w:cs="Times New Roman"/>
                <w:sz w:val="20"/>
                <w:szCs w:val="20"/>
                <w:lang w:eastAsia="ja-JP"/>
              </w:rPr>
            </w:pPr>
            <w:r w:rsidRPr="00970366">
              <w:rPr>
                <w:rFonts w:ascii="Times New Roman" w:hAnsi="Times New Roman" w:cs="Times New Roman"/>
                <w:sz w:val="20"/>
                <w:szCs w:val="20"/>
                <w:lang w:eastAsia="ja-JP"/>
              </w:rPr>
              <w:t>2</w:t>
            </w:r>
            <w:r w:rsidRPr="00970366">
              <w:rPr>
                <w:rFonts w:ascii="Times New Roman" w:hAnsi="Times New Roman" w:cs="Times New Roman"/>
                <w:sz w:val="20"/>
                <w:szCs w:val="20"/>
                <w:vertAlign w:val="superscript"/>
                <w:lang w:eastAsia="ja-JP"/>
              </w:rPr>
              <w:t>nd</w:t>
            </w:r>
            <w:r w:rsidRPr="00970366">
              <w:rPr>
                <w:rFonts w:ascii="Times New Roman" w:hAnsi="Times New Roman" w:cs="Times New Roman"/>
                <w:sz w:val="20"/>
                <w:szCs w:val="20"/>
                <w:lang w:eastAsia="ja-JP"/>
              </w:rPr>
              <w:t xml:space="preserve"> SRI/TPMI field: 2</w:t>
            </w:r>
            <w:r w:rsidRPr="00970366">
              <w:rPr>
                <w:rFonts w:ascii="Times New Roman" w:hAnsi="Times New Roman" w:cs="Times New Roman"/>
                <w:sz w:val="20"/>
                <w:szCs w:val="20"/>
                <w:vertAlign w:val="superscript"/>
                <w:lang w:eastAsia="ja-JP"/>
              </w:rPr>
              <w:t xml:space="preserve">nd </w:t>
            </w:r>
            <w:r w:rsidRPr="00970366">
              <w:rPr>
                <w:rFonts w:ascii="Times New Roman" w:hAnsi="Times New Roman" w:cs="Times New Roman"/>
                <w:sz w:val="20"/>
                <w:szCs w:val="20"/>
                <w:lang w:eastAsia="ja-JP"/>
              </w:rPr>
              <w:t>SRS resource set</w:t>
            </w:r>
          </w:p>
        </w:tc>
        <w:tc>
          <w:tcPr>
            <w:tcW w:w="2808" w:type="dxa"/>
            <w:tcBorders>
              <w:top w:val="single" w:sz="4" w:space="0" w:color="auto"/>
              <w:left w:val="single" w:sz="4" w:space="0" w:color="auto"/>
              <w:bottom w:val="single" w:sz="4" w:space="0" w:color="auto"/>
              <w:right w:val="single" w:sz="4" w:space="0" w:color="auto"/>
            </w:tcBorders>
            <w:shd w:val="clear" w:color="auto" w:fill="auto"/>
          </w:tcPr>
          <w:p w14:paraId="79EE092A" w14:textId="77777777" w:rsidR="00970366" w:rsidRPr="00970366" w:rsidRDefault="00970366" w:rsidP="0055648F">
            <w:pPr>
              <w:rPr>
                <w:rFonts w:ascii="Times New Roman" w:hAnsi="Times New Roman" w:cs="Times New Roman"/>
                <w:sz w:val="20"/>
                <w:szCs w:val="20"/>
                <w:lang w:eastAsia="ja-JP"/>
              </w:rPr>
            </w:pPr>
            <w:r w:rsidRPr="00970366">
              <w:rPr>
                <w:rFonts w:ascii="Times New Roman" w:hAnsi="Times New Roman" w:cs="Times New Roman"/>
                <w:sz w:val="20"/>
                <w:szCs w:val="20"/>
                <w:lang w:eastAsia="ja-JP"/>
              </w:rPr>
              <w:t>Both 1</w:t>
            </w:r>
            <w:r w:rsidRPr="00970366">
              <w:rPr>
                <w:rFonts w:ascii="Times New Roman" w:hAnsi="Times New Roman" w:cs="Times New Roman"/>
                <w:sz w:val="20"/>
                <w:szCs w:val="20"/>
                <w:vertAlign w:val="superscript"/>
                <w:lang w:eastAsia="ja-JP"/>
              </w:rPr>
              <w:t>st</w:t>
            </w:r>
            <w:r w:rsidRPr="00970366">
              <w:rPr>
                <w:rFonts w:ascii="Times New Roman" w:hAnsi="Times New Roman" w:cs="Times New Roman"/>
                <w:sz w:val="20"/>
                <w:szCs w:val="20"/>
                <w:lang w:eastAsia="ja-JP"/>
              </w:rPr>
              <w:t xml:space="preserve"> and 2</w:t>
            </w:r>
            <w:r w:rsidRPr="00970366">
              <w:rPr>
                <w:rFonts w:ascii="Times New Roman" w:hAnsi="Times New Roman" w:cs="Times New Roman"/>
                <w:sz w:val="20"/>
                <w:szCs w:val="20"/>
                <w:vertAlign w:val="superscript"/>
                <w:lang w:eastAsia="ja-JP"/>
              </w:rPr>
              <w:t>nd</w:t>
            </w:r>
            <w:r w:rsidRPr="00970366">
              <w:rPr>
                <w:rFonts w:ascii="Times New Roman" w:hAnsi="Times New Roman" w:cs="Times New Roman"/>
                <w:sz w:val="20"/>
                <w:szCs w:val="20"/>
                <w:lang w:eastAsia="ja-JP"/>
              </w:rPr>
              <w:t xml:space="preserve"> SRI/TPMI fields</w:t>
            </w:r>
          </w:p>
        </w:tc>
      </w:tr>
    </w:tbl>
    <w:p w14:paraId="7C5A015E" w14:textId="77777777" w:rsidR="00970366" w:rsidRPr="00970366" w:rsidRDefault="00970366" w:rsidP="00970366">
      <w:pPr>
        <w:pStyle w:val="ListParagraph"/>
        <w:numPr>
          <w:ilvl w:val="0"/>
          <w:numId w:val="20"/>
        </w:numPr>
        <w:spacing w:after="0"/>
        <w:rPr>
          <w:rFonts w:ascii="Times New Roman" w:hAnsi="Times New Roman"/>
          <w:szCs w:val="20"/>
        </w:rPr>
      </w:pPr>
      <w:r w:rsidRPr="00970366">
        <w:rPr>
          <w:rFonts w:ascii="Times New Roman" w:hAnsi="Times New Roman"/>
          <w:szCs w:val="20"/>
        </w:rPr>
        <w:t>For Codepoint “11”, the first repetition in time is associated with the second SRS resource set, and the remaining repetitions follow the configured mapping pattern (cyclic or sequential).</w:t>
      </w:r>
    </w:p>
    <w:p w14:paraId="23F37B5F" w14:textId="77777777" w:rsidR="00970366" w:rsidRPr="00970366" w:rsidRDefault="00970366" w:rsidP="00970366">
      <w:pPr>
        <w:pStyle w:val="ListParagraph"/>
        <w:numPr>
          <w:ilvl w:val="0"/>
          <w:numId w:val="20"/>
        </w:numPr>
        <w:spacing w:after="0"/>
        <w:rPr>
          <w:rFonts w:ascii="Times New Roman" w:hAnsi="Times New Roman"/>
          <w:szCs w:val="20"/>
        </w:rPr>
      </w:pPr>
      <w:r w:rsidRPr="00970366">
        <w:rPr>
          <w:rFonts w:ascii="Times New Roman" w:hAnsi="Times New Roman"/>
          <w:szCs w:val="20"/>
        </w:rPr>
        <w:t>For Codepoint “10”, the first repetition in time is associated with the first SRS resource set, and the remaining repetitions follow the configured mapping pattern (cyclic or sequential).</w:t>
      </w:r>
    </w:p>
    <w:p w14:paraId="55E492D9" w14:textId="77777777" w:rsidR="0094077C" w:rsidRPr="00970366" w:rsidRDefault="0094077C" w:rsidP="0094077C">
      <w:pPr>
        <w:rPr>
          <w:rFonts w:ascii="Times New Roman" w:hAnsi="Times New Roman" w:cs="Times New Roman"/>
          <w:sz w:val="20"/>
          <w:szCs w:val="20"/>
          <w:lang w:eastAsia="x-none"/>
        </w:rPr>
      </w:pPr>
    </w:p>
    <w:p w14:paraId="4CFDCC55" w14:textId="77777777" w:rsidR="00970366" w:rsidRPr="00970366" w:rsidRDefault="00970366" w:rsidP="00970366">
      <w:pPr>
        <w:rPr>
          <w:rFonts w:ascii="Times New Roman" w:hAnsi="Times New Roman" w:cs="Times New Roman"/>
          <w:b/>
          <w:bCs/>
          <w:sz w:val="20"/>
          <w:szCs w:val="20"/>
          <w:highlight w:val="green"/>
        </w:rPr>
      </w:pPr>
      <w:r w:rsidRPr="00970366">
        <w:rPr>
          <w:rFonts w:ascii="Times New Roman" w:hAnsi="Times New Roman" w:cs="Times New Roman"/>
          <w:b/>
          <w:bCs/>
          <w:sz w:val="20"/>
          <w:szCs w:val="20"/>
          <w:highlight w:val="green"/>
        </w:rPr>
        <w:t>Agreement</w:t>
      </w:r>
    </w:p>
    <w:p w14:paraId="3F94C41A" w14:textId="77777777" w:rsidR="00970366" w:rsidRPr="00970366" w:rsidRDefault="00970366" w:rsidP="00970366">
      <w:pPr>
        <w:rPr>
          <w:rFonts w:ascii="Times New Roman" w:hAnsi="Times New Roman" w:cs="Times New Roman"/>
          <w:sz w:val="20"/>
          <w:szCs w:val="20"/>
        </w:rPr>
      </w:pPr>
      <w:r w:rsidRPr="00970366">
        <w:rPr>
          <w:rFonts w:ascii="Times New Roman" w:hAnsi="Times New Roman" w:cs="Times New Roman"/>
          <w:sz w:val="20"/>
          <w:szCs w:val="20"/>
        </w:rPr>
        <w:t xml:space="preserve">For PHR reporting related to M-TRP PUSCH repetition, support Option 4 as UE optional capability for a UE that supports mTRP PUSCH, </w:t>
      </w:r>
    </w:p>
    <w:p w14:paraId="4933F083" w14:textId="77777777" w:rsidR="00970366" w:rsidRPr="00970366" w:rsidRDefault="00970366" w:rsidP="00970366">
      <w:pPr>
        <w:pStyle w:val="ListParagraph"/>
        <w:numPr>
          <w:ilvl w:val="0"/>
          <w:numId w:val="20"/>
        </w:numPr>
        <w:spacing w:after="0" w:line="259" w:lineRule="auto"/>
        <w:rPr>
          <w:rFonts w:ascii="Times New Roman" w:hAnsi="Times New Roman"/>
          <w:szCs w:val="20"/>
        </w:rPr>
      </w:pPr>
      <w:r w:rsidRPr="00970366">
        <w:rPr>
          <w:rFonts w:ascii="Times New Roman" w:hAnsi="Times New Roman"/>
          <w:szCs w:val="20"/>
        </w:rPr>
        <w:t>Option 4: Calculate two PHRs (at least corresponding to the CC that applies m-TRP PUSCH repetitions), each associated with a first PUSCH occasion to each TRP, and report two PHRs.</w:t>
      </w:r>
    </w:p>
    <w:p w14:paraId="73FDE15A" w14:textId="77777777" w:rsidR="0094077C" w:rsidRPr="00970366" w:rsidRDefault="0094077C" w:rsidP="0094077C">
      <w:pPr>
        <w:rPr>
          <w:rFonts w:ascii="Times New Roman" w:hAnsi="Times New Roman" w:cs="Times New Roman"/>
          <w:sz w:val="20"/>
          <w:szCs w:val="20"/>
          <w:lang w:val="en-GB"/>
        </w:rPr>
      </w:pPr>
    </w:p>
    <w:p w14:paraId="1D470AC1" w14:textId="77777777" w:rsidR="00970366" w:rsidRPr="00970366" w:rsidRDefault="00970366" w:rsidP="00970366">
      <w:pPr>
        <w:rPr>
          <w:rStyle w:val="apple-converted-space"/>
          <w:rFonts w:ascii="Times New Roman" w:eastAsia="Malgun Gothic" w:hAnsi="Times New Roman" w:cs="Times New Roman"/>
          <w:sz w:val="20"/>
          <w:szCs w:val="20"/>
        </w:rPr>
      </w:pPr>
      <w:r w:rsidRPr="00970366">
        <w:rPr>
          <w:rFonts w:ascii="Times New Roman" w:hAnsi="Times New Roman" w:cs="Times New Roman"/>
          <w:b/>
          <w:bCs/>
          <w:color w:val="000000"/>
          <w:sz w:val="20"/>
          <w:szCs w:val="20"/>
          <w:highlight w:val="green"/>
        </w:rPr>
        <w:t>Agreement</w:t>
      </w:r>
    </w:p>
    <w:p w14:paraId="4974487B" w14:textId="77777777" w:rsidR="00970366" w:rsidRPr="00970366" w:rsidRDefault="00970366" w:rsidP="00970366">
      <w:pPr>
        <w:rPr>
          <w:rFonts w:ascii="Times New Roman" w:hAnsi="Times New Roman" w:cs="Times New Roman"/>
          <w:sz w:val="20"/>
          <w:szCs w:val="20"/>
        </w:rPr>
      </w:pPr>
      <w:r w:rsidRPr="00970366">
        <w:rPr>
          <w:rFonts w:ascii="Times New Roman" w:hAnsi="Times New Roman" w:cs="Times New Roman"/>
          <w:sz w:val="20"/>
          <w:szCs w:val="20"/>
        </w:rPr>
        <w:t>For per-TRP closed-loop power control, when the indicated PUCCH transmission in DCI format 1_0 (fallback DCI) is associated with two “</w:t>
      </w:r>
      <w:r w:rsidRPr="00970366">
        <w:rPr>
          <w:rFonts w:ascii="Times New Roman" w:hAnsi="Times New Roman" w:cs="Times New Roman"/>
          <w:i/>
          <w:iCs/>
          <w:sz w:val="20"/>
          <w:szCs w:val="20"/>
        </w:rPr>
        <w:t>closedLoopIndex</w:t>
      </w:r>
      <w:r w:rsidRPr="00970366">
        <w:rPr>
          <w:rFonts w:ascii="Times New Roman" w:hAnsi="Times New Roman" w:cs="Times New Roman"/>
          <w:sz w:val="20"/>
          <w:szCs w:val="20"/>
        </w:rPr>
        <w:t>” values for multi-TRP PUCCH transmission schemes, the single TPC field (the existing TPC field) is applied to both closed loop indices for the scheduled PUCCH.</w:t>
      </w:r>
      <w:r w:rsidRPr="00970366">
        <w:rPr>
          <w:rStyle w:val="apple-converted-space"/>
          <w:rFonts w:ascii="Times New Roman" w:hAnsi="Times New Roman" w:cs="Times New Roman"/>
          <w:sz w:val="20"/>
          <w:szCs w:val="20"/>
        </w:rPr>
        <w:t> </w:t>
      </w:r>
    </w:p>
    <w:p w14:paraId="1CF93F9E" w14:textId="56553109" w:rsidR="0094077C" w:rsidRPr="00970366" w:rsidRDefault="0094077C" w:rsidP="0094077C">
      <w:pPr>
        <w:pStyle w:val="xmsonormal"/>
        <w:rPr>
          <w:rFonts w:ascii="Times New Roman" w:hAnsi="Times New Roman" w:cs="Times New Roman"/>
          <w:sz w:val="20"/>
          <w:szCs w:val="20"/>
        </w:rPr>
      </w:pPr>
    </w:p>
    <w:p w14:paraId="6313C432" w14:textId="77777777" w:rsidR="00970366" w:rsidRPr="00970366" w:rsidRDefault="00970366" w:rsidP="00970366">
      <w:pPr>
        <w:rPr>
          <w:rFonts w:ascii="Times New Roman" w:hAnsi="Times New Roman" w:cs="Times New Roman"/>
          <w:sz w:val="20"/>
          <w:szCs w:val="20"/>
        </w:rPr>
      </w:pPr>
      <w:r w:rsidRPr="00970366">
        <w:rPr>
          <w:rFonts w:ascii="Times New Roman" w:hAnsi="Times New Roman" w:cs="Times New Roman"/>
          <w:b/>
          <w:bCs/>
          <w:sz w:val="20"/>
          <w:szCs w:val="20"/>
          <w:highlight w:val="green"/>
        </w:rPr>
        <w:t>Agreement</w:t>
      </w:r>
      <w:r w:rsidRPr="00970366">
        <w:rPr>
          <w:rFonts w:ascii="Times New Roman" w:hAnsi="Times New Roman" w:cs="Times New Roman"/>
          <w:b/>
          <w:bCs/>
          <w:sz w:val="20"/>
          <w:szCs w:val="20"/>
        </w:rPr>
        <w:t xml:space="preserve"> </w:t>
      </w:r>
    </w:p>
    <w:p w14:paraId="085AA3C2" w14:textId="77777777" w:rsidR="00970366" w:rsidRPr="00970366" w:rsidRDefault="00970366" w:rsidP="00970366">
      <w:pPr>
        <w:rPr>
          <w:rFonts w:ascii="Times New Roman" w:hAnsi="Times New Roman" w:cs="Times New Roman"/>
          <w:sz w:val="20"/>
          <w:szCs w:val="20"/>
        </w:rPr>
      </w:pPr>
      <w:r w:rsidRPr="00970366">
        <w:rPr>
          <w:rFonts w:ascii="Times New Roman" w:hAnsi="Times New Roman" w:cs="Times New Roman"/>
          <w:sz w:val="20"/>
          <w:szCs w:val="20"/>
        </w:rPr>
        <w:t xml:space="preserve">For mTRP PUCCH (or PUSCH) repetitions schemes, </w:t>
      </w:r>
    </w:p>
    <w:p w14:paraId="18490B0B" w14:textId="77777777" w:rsidR="00970366" w:rsidRPr="00970366" w:rsidRDefault="00970366" w:rsidP="00970366">
      <w:pPr>
        <w:pStyle w:val="ListParagraph"/>
        <w:numPr>
          <w:ilvl w:val="0"/>
          <w:numId w:val="21"/>
        </w:numPr>
        <w:snapToGrid w:val="0"/>
        <w:spacing w:after="0"/>
        <w:rPr>
          <w:rFonts w:ascii="Times New Roman" w:hAnsi="Times New Roman"/>
          <w:szCs w:val="20"/>
        </w:rPr>
      </w:pPr>
      <w:r w:rsidRPr="00970366">
        <w:rPr>
          <w:rFonts w:ascii="Times New Roman" w:hAnsi="Times New Roman"/>
          <w:szCs w:val="20"/>
        </w:rPr>
        <w:t>When the second TPC field is configured and the indicated PUCCH transmission in DCI formats 1_1/1_2 (or PUSCH transmission in DCI formats 0_1/0_2) is associated with the same “</w:t>
      </w:r>
      <w:r w:rsidRPr="00970366">
        <w:rPr>
          <w:rFonts w:ascii="Times New Roman" w:hAnsi="Times New Roman"/>
          <w:i/>
          <w:iCs/>
          <w:szCs w:val="20"/>
        </w:rPr>
        <w:t>closedLoopIndex</w:t>
      </w:r>
      <w:r w:rsidRPr="00970366">
        <w:rPr>
          <w:rFonts w:ascii="Times New Roman" w:hAnsi="Times New Roman"/>
          <w:szCs w:val="20"/>
        </w:rPr>
        <w:t>” value for mutli-TRP tranmission, the other TPC field associated with the other “</w:t>
      </w:r>
      <w:r w:rsidRPr="00970366">
        <w:rPr>
          <w:rFonts w:ascii="Times New Roman" w:hAnsi="Times New Roman"/>
          <w:i/>
          <w:iCs/>
          <w:szCs w:val="20"/>
        </w:rPr>
        <w:t>closedLoopIndex</w:t>
      </w:r>
      <w:r w:rsidRPr="00970366">
        <w:rPr>
          <w:rFonts w:ascii="Times New Roman" w:hAnsi="Times New Roman"/>
          <w:szCs w:val="20"/>
        </w:rPr>
        <w:t xml:space="preserve">” value is unused. </w:t>
      </w:r>
    </w:p>
    <w:p w14:paraId="45395600" w14:textId="77777777" w:rsidR="00970366" w:rsidRPr="00970366" w:rsidRDefault="00970366" w:rsidP="00970366">
      <w:pPr>
        <w:pStyle w:val="ListParagraph"/>
        <w:numPr>
          <w:ilvl w:val="0"/>
          <w:numId w:val="21"/>
        </w:numPr>
        <w:spacing w:after="0"/>
        <w:rPr>
          <w:rFonts w:ascii="Times New Roman" w:hAnsi="Times New Roman"/>
          <w:szCs w:val="20"/>
          <w:lang w:eastAsia="zh-TW"/>
        </w:rPr>
      </w:pPr>
      <w:r w:rsidRPr="00970366">
        <w:rPr>
          <w:rFonts w:ascii="Times New Roman" w:hAnsi="Times New Roman"/>
          <w:szCs w:val="20"/>
          <w:lang w:eastAsia="zh-TW"/>
        </w:rPr>
        <w:t xml:space="preserve">Note: When the </w:t>
      </w:r>
      <w:r w:rsidRPr="00970366">
        <w:rPr>
          <w:rFonts w:ascii="Times New Roman" w:hAnsi="Times New Roman"/>
          <w:szCs w:val="20"/>
        </w:rPr>
        <w:t>other TPC field associated with the other “</w:t>
      </w:r>
      <w:r w:rsidRPr="00970366">
        <w:rPr>
          <w:rFonts w:ascii="Times New Roman" w:hAnsi="Times New Roman"/>
          <w:i/>
          <w:iCs/>
          <w:szCs w:val="20"/>
        </w:rPr>
        <w:t>closedLoopIndex</w:t>
      </w:r>
      <w:r w:rsidRPr="00970366">
        <w:rPr>
          <w:rFonts w:ascii="Times New Roman" w:hAnsi="Times New Roman"/>
          <w:szCs w:val="20"/>
        </w:rPr>
        <w:t>” value is unused, the unused TPC field is not applied for any legacy procedures of calculating sum of TPC command values.</w:t>
      </w:r>
    </w:p>
    <w:p w14:paraId="65E9AF76" w14:textId="3851D357" w:rsidR="00A41753" w:rsidRPr="00970366" w:rsidRDefault="00A41753" w:rsidP="00555564">
      <w:pPr>
        <w:spacing w:beforeLines="50" w:before="120"/>
        <w:rPr>
          <w:rFonts w:ascii="Times New Roman" w:hAnsi="Times New Roman" w:cs="Times New Roman"/>
          <w:sz w:val="20"/>
          <w:szCs w:val="20"/>
          <w:lang w:val="en-GB"/>
        </w:rPr>
      </w:pPr>
    </w:p>
    <w:p w14:paraId="565D2A31" w14:textId="77777777" w:rsidR="00970366" w:rsidRPr="00970366" w:rsidRDefault="00970366" w:rsidP="00970366">
      <w:pPr>
        <w:rPr>
          <w:rFonts w:ascii="Times New Roman" w:hAnsi="Times New Roman" w:cs="Times New Roman"/>
          <w:sz w:val="20"/>
          <w:szCs w:val="20"/>
          <w:lang w:eastAsia="ko-KR"/>
        </w:rPr>
      </w:pPr>
      <w:r w:rsidRPr="00970366">
        <w:rPr>
          <w:rFonts w:ascii="Times New Roman" w:hAnsi="Times New Roman" w:cs="Times New Roman"/>
          <w:b/>
          <w:bCs/>
          <w:sz w:val="20"/>
          <w:szCs w:val="20"/>
          <w:highlight w:val="green"/>
        </w:rPr>
        <w:t>Agreement</w:t>
      </w:r>
    </w:p>
    <w:p w14:paraId="4F28865F" w14:textId="77777777" w:rsidR="00970366" w:rsidRPr="00970366" w:rsidRDefault="00970366" w:rsidP="00970366">
      <w:pPr>
        <w:rPr>
          <w:rFonts w:ascii="Times New Roman" w:hAnsi="Times New Roman" w:cs="Times New Roman"/>
          <w:sz w:val="20"/>
          <w:szCs w:val="20"/>
        </w:rPr>
      </w:pPr>
      <w:r w:rsidRPr="00970366">
        <w:rPr>
          <w:rFonts w:ascii="Times New Roman" w:hAnsi="Times New Roman" w:cs="Times New Roman"/>
          <w:sz w:val="20"/>
          <w:szCs w:val="20"/>
        </w:rPr>
        <w:t xml:space="preserve">On the number of SRS resource configured in the two SRS resource sets, select one of the following alternatives, </w:t>
      </w:r>
    </w:p>
    <w:p w14:paraId="60B7CBEB" w14:textId="77777777" w:rsidR="00970366" w:rsidRPr="00970366" w:rsidRDefault="00970366" w:rsidP="00970366">
      <w:pPr>
        <w:pStyle w:val="ListParagraph"/>
        <w:numPr>
          <w:ilvl w:val="0"/>
          <w:numId w:val="22"/>
        </w:numPr>
        <w:spacing w:after="0"/>
        <w:rPr>
          <w:rFonts w:ascii="Times New Roman" w:hAnsi="Times New Roman"/>
          <w:szCs w:val="20"/>
        </w:rPr>
      </w:pPr>
      <w:r w:rsidRPr="00970366">
        <w:rPr>
          <w:rFonts w:ascii="Times New Roman" w:hAnsi="Times New Roman"/>
          <w:szCs w:val="20"/>
        </w:rPr>
        <w:t xml:space="preserve">Alt.1: Support the same number of SRS resources for both CB and NCB based m-TRP PUSCH repetition. </w:t>
      </w:r>
    </w:p>
    <w:p w14:paraId="0616D54F" w14:textId="77777777" w:rsidR="00970366" w:rsidRPr="00970366" w:rsidRDefault="00970366" w:rsidP="00970366">
      <w:pPr>
        <w:pStyle w:val="ListParagraph"/>
        <w:numPr>
          <w:ilvl w:val="0"/>
          <w:numId w:val="22"/>
        </w:numPr>
        <w:spacing w:after="0"/>
        <w:rPr>
          <w:rFonts w:ascii="Times New Roman" w:hAnsi="Times New Roman"/>
          <w:szCs w:val="20"/>
        </w:rPr>
      </w:pPr>
      <w:r w:rsidRPr="00970366">
        <w:rPr>
          <w:rFonts w:ascii="Times New Roman" w:hAnsi="Times New Roman"/>
          <w:szCs w:val="20"/>
        </w:rPr>
        <w:lastRenderedPageBreak/>
        <w:t>Alt.2: Support different number of SRS resources for both CB and NCB based m-TRP PUSCH repetition. The first SRS resource set always have the same or larger number of SRS resources than the second SRS resources set.</w:t>
      </w:r>
    </w:p>
    <w:p w14:paraId="3501F07F" w14:textId="77777777" w:rsidR="00970366" w:rsidRPr="00970366" w:rsidRDefault="00970366" w:rsidP="00970366">
      <w:pPr>
        <w:pStyle w:val="ListParagraph"/>
        <w:numPr>
          <w:ilvl w:val="1"/>
          <w:numId w:val="22"/>
        </w:numPr>
        <w:spacing w:after="0"/>
        <w:rPr>
          <w:rFonts w:ascii="Times New Roman" w:hAnsi="Times New Roman"/>
          <w:szCs w:val="20"/>
        </w:rPr>
      </w:pPr>
      <w:r w:rsidRPr="00970366">
        <w:rPr>
          <w:rFonts w:ascii="Times New Roman" w:hAnsi="Times New Roman"/>
          <w:szCs w:val="20"/>
        </w:rPr>
        <w:t>The bit width of the 1</w:t>
      </w:r>
      <w:r w:rsidRPr="00970366">
        <w:rPr>
          <w:rFonts w:ascii="Times New Roman" w:hAnsi="Times New Roman"/>
          <w:szCs w:val="20"/>
          <w:vertAlign w:val="superscript"/>
        </w:rPr>
        <w:t>st</w:t>
      </w:r>
      <w:r w:rsidRPr="00970366">
        <w:rPr>
          <w:rFonts w:ascii="Times New Roman" w:hAnsi="Times New Roman"/>
          <w:szCs w:val="20"/>
        </w:rPr>
        <w:t xml:space="preserve"> SRI field is determined based on the first SRS resource set</w:t>
      </w:r>
    </w:p>
    <w:p w14:paraId="267405D7" w14:textId="77777777" w:rsidR="00970366" w:rsidRPr="00970366" w:rsidRDefault="00970366" w:rsidP="00970366">
      <w:pPr>
        <w:pStyle w:val="ListParagraph"/>
        <w:numPr>
          <w:ilvl w:val="1"/>
          <w:numId w:val="22"/>
        </w:numPr>
        <w:spacing w:after="0"/>
        <w:rPr>
          <w:rFonts w:ascii="Times New Roman" w:hAnsi="Times New Roman"/>
          <w:szCs w:val="20"/>
        </w:rPr>
      </w:pPr>
      <w:r w:rsidRPr="00970366">
        <w:rPr>
          <w:rFonts w:ascii="Times New Roman" w:hAnsi="Times New Roman"/>
          <w:szCs w:val="20"/>
        </w:rPr>
        <w:t>FFS: How to interpret “SRI field is present or not present”</w:t>
      </w:r>
    </w:p>
    <w:p w14:paraId="4C10CA71" w14:textId="77777777" w:rsidR="00970366" w:rsidRPr="00970366" w:rsidRDefault="00970366" w:rsidP="00970366">
      <w:pPr>
        <w:pStyle w:val="ListParagraph"/>
        <w:numPr>
          <w:ilvl w:val="0"/>
          <w:numId w:val="22"/>
        </w:numPr>
        <w:snapToGrid w:val="0"/>
        <w:spacing w:after="0"/>
        <w:rPr>
          <w:rFonts w:ascii="Times New Roman" w:hAnsi="Times New Roman"/>
          <w:szCs w:val="20"/>
        </w:rPr>
      </w:pPr>
      <w:r w:rsidRPr="00970366">
        <w:rPr>
          <w:rFonts w:ascii="Times New Roman" w:hAnsi="Times New Roman"/>
          <w:szCs w:val="20"/>
        </w:rPr>
        <w:t>Alt.3: Support different number of SRS resources for both CB and NCB based m-TRP PUSCH repetition. The first SRS resource set always have the smaller, same or larger number of SRS resources than the second SRS resources set.</w:t>
      </w:r>
    </w:p>
    <w:p w14:paraId="3B3339E0" w14:textId="77777777" w:rsidR="00970366" w:rsidRPr="00970366" w:rsidRDefault="00970366" w:rsidP="00970366">
      <w:pPr>
        <w:pStyle w:val="ListParagraph"/>
        <w:numPr>
          <w:ilvl w:val="1"/>
          <w:numId w:val="22"/>
        </w:numPr>
        <w:snapToGrid w:val="0"/>
        <w:spacing w:after="0"/>
        <w:rPr>
          <w:rFonts w:ascii="Times New Roman" w:hAnsi="Times New Roman"/>
          <w:szCs w:val="20"/>
        </w:rPr>
      </w:pPr>
      <w:r w:rsidRPr="00970366">
        <w:rPr>
          <w:rFonts w:ascii="Times New Roman" w:hAnsi="Times New Roman"/>
          <w:szCs w:val="20"/>
        </w:rPr>
        <w:t>The bit width of the 1</w:t>
      </w:r>
      <w:r w:rsidRPr="00970366">
        <w:rPr>
          <w:rFonts w:ascii="Times New Roman" w:hAnsi="Times New Roman"/>
          <w:szCs w:val="20"/>
          <w:vertAlign w:val="superscript"/>
        </w:rPr>
        <w:t>st</w:t>
      </w:r>
      <w:r w:rsidRPr="00970366">
        <w:rPr>
          <w:rFonts w:ascii="Times New Roman" w:hAnsi="Times New Roman"/>
          <w:szCs w:val="20"/>
        </w:rPr>
        <w:t xml:space="preserve"> SRI field is determined based on maximum number of SRS resources among two resource sets</w:t>
      </w:r>
    </w:p>
    <w:p w14:paraId="374024A3" w14:textId="77777777" w:rsidR="00970366" w:rsidRPr="00970366" w:rsidRDefault="00970366" w:rsidP="00970366">
      <w:pPr>
        <w:pStyle w:val="ListParagraph"/>
        <w:numPr>
          <w:ilvl w:val="1"/>
          <w:numId w:val="22"/>
        </w:numPr>
        <w:snapToGrid w:val="0"/>
        <w:spacing w:after="0"/>
        <w:rPr>
          <w:rFonts w:ascii="Times New Roman" w:hAnsi="Times New Roman"/>
          <w:szCs w:val="20"/>
        </w:rPr>
      </w:pPr>
      <w:r w:rsidRPr="00970366">
        <w:rPr>
          <w:rFonts w:ascii="Times New Roman" w:hAnsi="Times New Roman"/>
          <w:szCs w:val="20"/>
        </w:rPr>
        <w:t>FFS: How to interpret “SRI field is present or not present”</w:t>
      </w:r>
    </w:p>
    <w:p w14:paraId="36257744" w14:textId="77777777" w:rsidR="00970366" w:rsidRPr="00970366" w:rsidRDefault="00970366" w:rsidP="00555564">
      <w:pPr>
        <w:spacing w:beforeLines="50" w:before="120"/>
        <w:rPr>
          <w:rFonts w:ascii="Times New Roman" w:hAnsi="Times New Roman" w:cs="Times New Roman"/>
          <w:sz w:val="20"/>
          <w:szCs w:val="20"/>
          <w:lang w:val="en-GB"/>
        </w:rPr>
      </w:pPr>
    </w:p>
    <w:p w14:paraId="50FD261F" w14:textId="77777777"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544D6F">
        <w:rPr>
          <w:rFonts w:ascii="Times New Roman" w:hAnsi="Times New Roman" w:cs="Times New Roman"/>
          <w:sz w:val="20"/>
          <w:szCs w:val="20"/>
        </w:rPr>
        <w:t xml:space="preserve">some remaining details for </w:t>
      </w:r>
      <w:r w:rsidR="007A115D" w:rsidRPr="0087278A">
        <w:rPr>
          <w:rFonts w:ascii="Times New Roman" w:hAnsi="Times New Roman" w:cs="Times New Roman"/>
          <w:sz w:val="20"/>
          <w:szCs w:val="20"/>
        </w:rPr>
        <w:t>enhanc</w:t>
      </w:r>
      <w:r w:rsidR="00544D6F">
        <w:rPr>
          <w:rFonts w:ascii="Times New Roman" w:hAnsi="Times New Roman" w:cs="Times New Roman"/>
          <w:sz w:val="20"/>
          <w:szCs w:val="20"/>
        </w:rPr>
        <w:t>ing</w:t>
      </w:r>
      <w:r w:rsidR="007A115D"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 xml:space="preserve">uplink channels </w:t>
      </w:r>
      <w:r w:rsidR="00544D6F">
        <w:rPr>
          <w:rFonts w:ascii="Times New Roman" w:hAnsi="Times New Roman" w:cs="Times New Roman"/>
          <w:sz w:val="20"/>
          <w:szCs w:val="20"/>
        </w:rPr>
        <w:t>in</w:t>
      </w:r>
      <w:r w:rsidR="00544D6F"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multi-TRP</w:t>
      </w:r>
      <w:r w:rsidR="00544D6F">
        <w:rPr>
          <w:rFonts w:ascii="Times New Roman" w:hAnsi="Times New Roman" w:cs="Times New Roman"/>
          <w:sz w:val="20"/>
          <w:szCs w:val="20"/>
        </w:rPr>
        <w:t xml:space="preserve"> scenario</w:t>
      </w:r>
      <w:r w:rsidR="00DA51EE" w:rsidRPr="0087278A">
        <w:rPr>
          <w:rFonts w:ascii="Times New Roman" w:hAnsi="Times New Roman" w:cs="Times New Roman"/>
          <w:sz w:val="20"/>
          <w:szCs w:val="20"/>
        </w:rPr>
        <w:t>.</w:t>
      </w:r>
    </w:p>
    <w:p w14:paraId="1AAC4E74" w14:textId="77777777" w:rsidR="00B24DCB" w:rsidRDefault="00D5156C" w:rsidP="00A23CDA">
      <w:pPr>
        <w:pStyle w:val="Heading1"/>
        <w:rPr>
          <w:rFonts w:eastAsiaTheme="minorEastAsia"/>
          <w:lang w:val="en-US"/>
        </w:rPr>
      </w:pPr>
      <w:r>
        <w:rPr>
          <w:rFonts w:eastAsiaTheme="minorEastAsia"/>
        </w:rPr>
        <w:t>Discussion</w:t>
      </w:r>
    </w:p>
    <w:p w14:paraId="5F4A6DCA" w14:textId="77777777" w:rsidR="00546C1B" w:rsidRPr="00D5156C" w:rsidRDefault="00FF6E36" w:rsidP="00B70A2B">
      <w:pPr>
        <w:pStyle w:val="Heading2"/>
        <w:rPr>
          <w:rFonts w:eastAsiaTheme="minorEastAsia"/>
          <w:lang w:eastAsia="zh-TW"/>
        </w:rPr>
      </w:pPr>
      <w:r w:rsidRPr="00C16AFC">
        <w:rPr>
          <w:rFonts w:eastAsiaTheme="minorEastAsia"/>
          <w:lang w:eastAsia="zh-TW"/>
        </w:rPr>
        <w:t>Single DCI based multi-TRP PUSCH repetition</w:t>
      </w:r>
    </w:p>
    <w:p w14:paraId="4562BA52" w14:textId="77777777"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7792B0C1" w14:textId="28D9B9E7" w:rsidR="007F0C3D" w:rsidRPr="00DD1169" w:rsidRDefault="00084C44" w:rsidP="00DD1169">
      <w:pPr>
        <w:pStyle w:val="ListParagraph"/>
        <w:spacing w:line="276" w:lineRule="auto"/>
        <w:ind w:left="0"/>
        <w:jc w:val="both"/>
        <w:rPr>
          <w:rFonts w:ascii="Times New Roman" w:hAnsi="Times New Roman"/>
          <w:szCs w:val="16"/>
        </w:rPr>
      </w:pPr>
      <w:r>
        <w:rPr>
          <w:rFonts w:ascii="Times New Roman" w:hAnsi="Times New Roman"/>
          <w:szCs w:val="20"/>
        </w:rPr>
        <w:t xml:space="preserve">In </w:t>
      </w:r>
      <w:r w:rsidR="000E69D6">
        <w:rPr>
          <w:rFonts w:ascii="Times New Roman" w:hAnsi="Times New Roman"/>
          <w:szCs w:val="20"/>
        </w:rPr>
        <w:t>RAN1#104bis e-</w:t>
      </w:r>
      <w:r w:rsidR="00575C95">
        <w:rPr>
          <w:rFonts w:ascii="Times New Roman" w:hAnsi="Times New Roman"/>
          <w:szCs w:val="20"/>
        </w:rPr>
        <w:t xml:space="preserve">meeting, </w:t>
      </w:r>
      <w:r w:rsidR="005A7150">
        <w:rPr>
          <w:rFonts w:ascii="Times New Roman" w:hAnsi="Times New Roman"/>
          <w:szCs w:val="20"/>
        </w:rPr>
        <w:t>support</w:t>
      </w:r>
      <w:r w:rsidR="00F107E2">
        <w:rPr>
          <w:rFonts w:ascii="Times New Roman" w:hAnsi="Times New Roman"/>
          <w:szCs w:val="20"/>
        </w:rPr>
        <w:t xml:space="preserve"> of</w:t>
      </w:r>
      <w:r w:rsidR="005A7150">
        <w:rPr>
          <w:rFonts w:ascii="Times New Roman" w:hAnsi="Times New Roman"/>
          <w:szCs w:val="20"/>
        </w:rPr>
        <w:t xml:space="preserve"> configur</w:t>
      </w:r>
      <w:r w:rsidR="00F107E2">
        <w:rPr>
          <w:rFonts w:ascii="Times New Roman" w:hAnsi="Times New Roman"/>
          <w:szCs w:val="20"/>
        </w:rPr>
        <w:t>ing</w:t>
      </w:r>
      <w:r w:rsidR="005A7150">
        <w:rPr>
          <w:rFonts w:ascii="Times New Roman" w:hAnsi="Times New Roman"/>
          <w:szCs w:val="20"/>
        </w:rPr>
        <w:t xml:space="preserve"> either cyclic mapping or sequential mapping</w:t>
      </w:r>
      <w:r w:rsidR="000A55AD">
        <w:rPr>
          <w:rFonts w:ascii="Times New Roman" w:hAnsi="Times New Roman"/>
          <w:szCs w:val="20"/>
        </w:rPr>
        <w:t xml:space="preserve"> of UL beams</w:t>
      </w:r>
      <w:r w:rsidR="005A7150">
        <w:rPr>
          <w:rFonts w:ascii="Times New Roman" w:hAnsi="Times New Roman"/>
          <w:szCs w:val="20"/>
        </w:rPr>
        <w:t xml:space="preserve"> was agreed</w:t>
      </w:r>
      <w:r w:rsidR="00E76AA6">
        <w:rPr>
          <w:rFonts w:ascii="Times New Roman" w:hAnsi="Times New Roman"/>
          <w:szCs w:val="20"/>
        </w:rPr>
        <w:t xml:space="preserve">. However, </w:t>
      </w:r>
      <w:r w:rsidR="00E76AA6">
        <w:rPr>
          <w:rFonts w:ascii="Times New Roman" w:eastAsiaTheme="minorEastAsia" w:hAnsi="Times New Roman"/>
          <w:szCs w:val="16"/>
        </w:rPr>
        <w:t>i</w:t>
      </w:r>
      <w:r w:rsidR="004C48B7">
        <w:rPr>
          <w:rFonts w:ascii="Times New Roman" w:eastAsiaTheme="minorEastAsia" w:hAnsi="Times New Roman"/>
          <w:szCs w:val="16"/>
        </w:rPr>
        <w:t>t was identified by the group</w:t>
      </w:r>
      <w:r w:rsidR="00544D6F" w:rsidRPr="00AC4CB7">
        <w:rPr>
          <w:rFonts w:ascii="Times New Roman" w:eastAsiaTheme="minorEastAsia" w:hAnsi="Times New Roman"/>
          <w:szCs w:val="16"/>
          <w:lang w:eastAsia="zh-TW"/>
        </w:rPr>
        <w:t xml:space="preserve"> </w:t>
      </w:r>
      <w:r w:rsidR="004C48B7">
        <w:rPr>
          <w:rFonts w:ascii="Times New Roman" w:eastAsiaTheme="minorEastAsia" w:hAnsi="Times New Roman"/>
          <w:szCs w:val="16"/>
        </w:rPr>
        <w:t xml:space="preserve">that </w:t>
      </w:r>
      <w:r w:rsidR="009A37C9" w:rsidRPr="00AC4CB7">
        <w:rPr>
          <w:rFonts w:ascii="Times New Roman" w:eastAsiaTheme="minorEastAsia" w:hAnsi="Times New Roman"/>
          <w:szCs w:val="16"/>
          <w:lang w:eastAsia="zh-TW"/>
        </w:rPr>
        <w:t xml:space="preserve">cyclical beam mapping </w:t>
      </w:r>
      <w:r w:rsidR="004C48B7">
        <w:rPr>
          <w:rFonts w:ascii="Times New Roman" w:eastAsiaTheme="minorEastAsia" w:hAnsi="Times New Roman"/>
          <w:szCs w:val="16"/>
        </w:rPr>
        <w:t>may apply well</w:t>
      </w:r>
      <w:r w:rsidR="000D43FD" w:rsidRPr="00AC4CB7">
        <w:rPr>
          <w:rFonts w:ascii="Times New Roman" w:eastAsiaTheme="minorEastAsia" w:hAnsi="Times New Roman"/>
          <w:szCs w:val="16"/>
          <w:lang w:eastAsia="zh-TW"/>
        </w:rPr>
        <w:t xml:space="preserve"> for </w:t>
      </w:r>
      <w:r w:rsidR="006F4A3E" w:rsidRPr="00AC4CB7">
        <w:rPr>
          <w:rFonts w:ascii="Times New Roman" w:eastAsiaTheme="minorEastAsia" w:hAnsi="Times New Roman"/>
          <w:szCs w:val="16"/>
          <w:lang w:eastAsia="zh-TW"/>
        </w:rPr>
        <w:t xml:space="preserve">UE </w:t>
      </w:r>
      <w:r w:rsidR="00082E86" w:rsidRPr="00AC4CB7">
        <w:rPr>
          <w:rFonts w:ascii="Times New Roman" w:eastAsiaTheme="minorEastAsia" w:hAnsi="Times New Roman"/>
          <w:szCs w:val="16"/>
          <w:lang w:eastAsia="zh-TW"/>
        </w:rPr>
        <w:t>without power consumption</w:t>
      </w:r>
      <w:r w:rsidR="001C1796" w:rsidRPr="00AC4CB7">
        <w:rPr>
          <w:rFonts w:ascii="Times New Roman" w:eastAsiaTheme="minorEastAsia" w:hAnsi="Times New Roman"/>
          <w:szCs w:val="16"/>
          <w:lang w:eastAsia="zh-TW"/>
        </w:rPr>
        <w:t xml:space="preserve"> </w:t>
      </w:r>
      <w:r w:rsidR="00186FE6" w:rsidRPr="00AC4CB7">
        <w:rPr>
          <w:rFonts w:ascii="Times New Roman" w:eastAsiaTheme="minorEastAsia" w:hAnsi="Times New Roman"/>
          <w:szCs w:val="16"/>
          <w:lang w:eastAsia="zh-TW"/>
        </w:rPr>
        <w:t>concern</w:t>
      </w:r>
      <w:r w:rsidR="00BD31E3" w:rsidRPr="00AC4CB7">
        <w:rPr>
          <w:rFonts w:ascii="Times New Roman" w:eastAsiaTheme="minorEastAsia" w:hAnsi="Times New Roman"/>
          <w:szCs w:val="16"/>
          <w:lang w:eastAsia="zh-TW"/>
        </w:rPr>
        <w:t xml:space="preserve">, and sequential beam mapping may </w:t>
      </w:r>
      <w:r w:rsidR="004C48B7">
        <w:rPr>
          <w:rFonts w:ascii="Times New Roman" w:eastAsiaTheme="minorEastAsia" w:hAnsi="Times New Roman"/>
          <w:szCs w:val="16"/>
        </w:rPr>
        <w:t>apply well</w:t>
      </w:r>
      <w:r w:rsidR="00BD31E3" w:rsidRPr="00AC4CB7">
        <w:rPr>
          <w:rFonts w:ascii="Times New Roman" w:eastAsiaTheme="minorEastAsia" w:hAnsi="Times New Roman"/>
          <w:szCs w:val="16"/>
          <w:lang w:eastAsia="zh-TW"/>
        </w:rPr>
        <w:t xml:space="preserve"> for UE staying at </w:t>
      </w:r>
      <w:r w:rsidR="00EB1CDC" w:rsidRPr="00AC4CB7">
        <w:rPr>
          <w:rFonts w:ascii="Times New Roman" w:eastAsiaTheme="minorEastAsia" w:hAnsi="Times New Roman"/>
          <w:szCs w:val="16"/>
          <w:lang w:eastAsia="zh-TW"/>
        </w:rPr>
        <w:t xml:space="preserve">relatively </w:t>
      </w:r>
      <w:r w:rsidR="00DE2246" w:rsidRPr="00AC4CB7">
        <w:rPr>
          <w:rFonts w:ascii="Times New Roman" w:eastAsiaTheme="minorEastAsia" w:hAnsi="Times New Roman"/>
          <w:szCs w:val="16"/>
          <w:lang w:eastAsia="zh-TW"/>
        </w:rPr>
        <w:t xml:space="preserve">stable </w:t>
      </w:r>
      <w:r w:rsidR="005A509C" w:rsidRPr="00AC4CB7">
        <w:rPr>
          <w:rFonts w:ascii="Times New Roman" w:eastAsiaTheme="minorEastAsia" w:hAnsi="Times New Roman"/>
          <w:szCs w:val="16"/>
          <w:lang w:eastAsia="zh-TW"/>
        </w:rPr>
        <w:t>environment</w:t>
      </w:r>
      <w:r w:rsidR="00877F8C" w:rsidRPr="00AC4CB7">
        <w:rPr>
          <w:rFonts w:ascii="Times New Roman" w:hAnsi="Times New Roman"/>
          <w:szCs w:val="16"/>
        </w:rPr>
        <w:t>.</w:t>
      </w:r>
      <w:r w:rsidR="003B47C4" w:rsidRPr="00AC4CB7">
        <w:rPr>
          <w:rFonts w:ascii="Times New Roman" w:hAnsi="Times New Roman"/>
          <w:szCs w:val="16"/>
        </w:rPr>
        <w:t xml:space="preserve"> </w:t>
      </w:r>
      <w:r w:rsidR="002A3D6C">
        <w:rPr>
          <w:rFonts w:ascii="Times New Roman" w:hAnsi="Times New Roman"/>
          <w:szCs w:val="16"/>
        </w:rPr>
        <w:t>I</w:t>
      </w:r>
      <w:r w:rsidR="004568D2">
        <w:rPr>
          <w:rFonts w:ascii="Times New Roman" w:hAnsi="Times New Roman"/>
          <w:szCs w:val="16"/>
        </w:rPr>
        <w:t xml:space="preserve">f </w:t>
      </w:r>
      <w:r w:rsidR="00746B71">
        <w:rPr>
          <w:rFonts w:ascii="Times New Roman" w:hAnsi="Times New Roman"/>
          <w:szCs w:val="16"/>
        </w:rPr>
        <w:t xml:space="preserve">mapping pattern </w:t>
      </w:r>
      <w:r w:rsidR="00D073F2">
        <w:rPr>
          <w:rFonts w:ascii="Times New Roman" w:hAnsi="Times New Roman"/>
          <w:szCs w:val="16"/>
        </w:rPr>
        <w:t xml:space="preserve">is </w:t>
      </w:r>
      <w:r w:rsidR="00C41DE6">
        <w:rPr>
          <w:rFonts w:ascii="Times New Roman" w:hAnsi="Times New Roman"/>
          <w:szCs w:val="16"/>
        </w:rPr>
        <w:t xml:space="preserve">semi-statically </w:t>
      </w:r>
      <w:r w:rsidR="00D073F2">
        <w:rPr>
          <w:rFonts w:ascii="Times New Roman" w:hAnsi="Times New Roman"/>
          <w:szCs w:val="16"/>
        </w:rPr>
        <w:t>configured</w:t>
      </w:r>
      <w:r w:rsidR="00C41DE6">
        <w:rPr>
          <w:rFonts w:ascii="Times New Roman" w:hAnsi="Times New Roman"/>
          <w:szCs w:val="16"/>
        </w:rPr>
        <w:t xml:space="preserve">, </w:t>
      </w:r>
      <w:r w:rsidR="00CC5B62">
        <w:rPr>
          <w:rFonts w:ascii="Times New Roman" w:hAnsi="Times New Roman"/>
          <w:szCs w:val="16"/>
        </w:rPr>
        <w:t>the benefit</w:t>
      </w:r>
      <w:r w:rsidR="00E3770D">
        <w:rPr>
          <w:rFonts w:ascii="Times New Roman" w:hAnsi="Times New Roman"/>
          <w:szCs w:val="16"/>
        </w:rPr>
        <w:t xml:space="preserve"> from </w:t>
      </w:r>
      <w:r w:rsidR="00611A9F">
        <w:rPr>
          <w:rFonts w:ascii="Times New Roman" w:hAnsi="Times New Roman"/>
          <w:szCs w:val="16"/>
        </w:rPr>
        <w:t xml:space="preserve">applying different mapping pattern </w:t>
      </w:r>
      <w:r w:rsidR="003D5B69">
        <w:rPr>
          <w:rFonts w:ascii="Times New Roman" w:hAnsi="Times New Roman"/>
          <w:szCs w:val="16"/>
        </w:rPr>
        <w:t xml:space="preserve">in different situation </w:t>
      </w:r>
      <w:r w:rsidR="00594F6C">
        <w:rPr>
          <w:rFonts w:ascii="Times New Roman" w:hAnsi="Times New Roman"/>
          <w:szCs w:val="16"/>
        </w:rPr>
        <w:t>would not be achieved.</w:t>
      </w:r>
      <w:r w:rsidR="002A3D6C">
        <w:rPr>
          <w:rFonts w:ascii="Times New Roman" w:hAnsi="Times New Roman"/>
          <w:szCs w:val="16"/>
        </w:rPr>
        <w:t xml:space="preserve"> </w:t>
      </w:r>
      <w:r w:rsidR="009C25D8" w:rsidRPr="00AC4CB7">
        <w:rPr>
          <w:rFonts w:ascii="Times New Roman" w:hAnsi="Times New Roman"/>
          <w:szCs w:val="16"/>
        </w:rPr>
        <w:t>Therefore,</w:t>
      </w:r>
      <w:r w:rsidR="002E1F18" w:rsidRPr="00AC4CB7">
        <w:rPr>
          <w:rFonts w:ascii="Times New Roman" w:hAnsi="Times New Roman"/>
          <w:szCs w:val="16"/>
        </w:rPr>
        <w:t xml:space="preserve"> a flexible </w:t>
      </w:r>
      <w:r w:rsidR="001B5DB2" w:rsidRPr="00AC4CB7">
        <w:rPr>
          <w:rFonts w:ascii="Times New Roman" w:hAnsi="Times New Roman"/>
          <w:szCs w:val="16"/>
        </w:rPr>
        <w:t xml:space="preserve">scheduling </w:t>
      </w:r>
      <w:r w:rsidR="00FB6681" w:rsidRPr="00AC4CB7">
        <w:rPr>
          <w:rFonts w:ascii="Times New Roman" w:hAnsi="Times New Roman"/>
          <w:szCs w:val="16"/>
        </w:rPr>
        <w:t xml:space="preserve">for </w:t>
      </w:r>
      <w:r w:rsidR="00D90CDB" w:rsidRPr="00AC4CB7">
        <w:rPr>
          <w:rFonts w:ascii="Times New Roman" w:hAnsi="Times New Roman"/>
          <w:szCs w:val="16"/>
        </w:rPr>
        <w:t>mapping pattern</w:t>
      </w:r>
      <w:r w:rsidR="004241AD" w:rsidRPr="00AC4CB7">
        <w:rPr>
          <w:rFonts w:ascii="Times New Roman" w:hAnsi="Times New Roman"/>
          <w:szCs w:val="16"/>
        </w:rPr>
        <w:t>,</w:t>
      </w:r>
      <w:r w:rsidR="00A87669" w:rsidRPr="00AC4CB7">
        <w:rPr>
          <w:rFonts w:ascii="Times New Roman" w:hAnsi="Times New Roman"/>
          <w:szCs w:val="16"/>
        </w:rPr>
        <w:t xml:space="preserve"> for instance</w:t>
      </w:r>
      <w:r w:rsidR="004241AD" w:rsidRPr="00AC4CB7">
        <w:rPr>
          <w:rFonts w:ascii="Times New Roman" w:hAnsi="Times New Roman"/>
          <w:szCs w:val="16"/>
        </w:rPr>
        <w:t>,</w:t>
      </w:r>
      <w:r w:rsidR="00D90CDB" w:rsidRPr="00AC4CB7">
        <w:rPr>
          <w:rFonts w:ascii="Times New Roman" w:hAnsi="Times New Roman"/>
          <w:szCs w:val="16"/>
        </w:rPr>
        <w:t xml:space="preserve"> </w:t>
      </w:r>
      <w:r w:rsidR="00F961B8" w:rsidRPr="00AC4CB7">
        <w:rPr>
          <w:rFonts w:ascii="Times New Roman" w:hAnsi="Times New Roman"/>
          <w:szCs w:val="16"/>
        </w:rPr>
        <w:t xml:space="preserve">a </w:t>
      </w:r>
      <w:r w:rsidR="009B440E" w:rsidRPr="00AC4CB7">
        <w:rPr>
          <w:rFonts w:ascii="Times New Roman" w:hAnsi="Times New Roman"/>
          <w:szCs w:val="16"/>
        </w:rPr>
        <w:t xml:space="preserve">dynamic </w:t>
      </w:r>
      <w:r w:rsidR="00207680" w:rsidRPr="00AC4CB7">
        <w:rPr>
          <w:rFonts w:ascii="Times New Roman" w:hAnsi="Times New Roman"/>
          <w:szCs w:val="16"/>
        </w:rPr>
        <w:t>indication</w:t>
      </w:r>
      <w:r w:rsidR="009B440E" w:rsidRPr="00AC4CB7">
        <w:rPr>
          <w:rFonts w:ascii="Times New Roman" w:hAnsi="Times New Roman"/>
          <w:szCs w:val="16"/>
        </w:rPr>
        <w:t xml:space="preserve"> </w:t>
      </w:r>
      <w:r w:rsidR="008978EB" w:rsidRPr="00AC4CB7">
        <w:rPr>
          <w:rFonts w:ascii="Times New Roman" w:hAnsi="Times New Roman"/>
          <w:szCs w:val="16"/>
        </w:rPr>
        <w:t xml:space="preserve">for </w:t>
      </w:r>
      <w:r w:rsidR="004C48B7">
        <w:rPr>
          <w:rFonts w:ascii="Times New Roman" w:hAnsi="Times New Roman"/>
          <w:szCs w:val="16"/>
        </w:rPr>
        <w:t>adapting between</w:t>
      </w:r>
      <w:r w:rsidR="009B440E" w:rsidRPr="00AC4CB7">
        <w:rPr>
          <w:rFonts w:ascii="Times New Roman" w:hAnsi="Times New Roman"/>
          <w:szCs w:val="16"/>
        </w:rPr>
        <w:t xml:space="preserve"> cyclic</w:t>
      </w:r>
      <w:r w:rsidR="008901A7" w:rsidRPr="00AC4CB7">
        <w:rPr>
          <w:rFonts w:ascii="Times New Roman" w:hAnsi="Times New Roman"/>
          <w:szCs w:val="16"/>
        </w:rPr>
        <w:t>al beam mapping and sequential beam mapping,</w:t>
      </w:r>
      <w:r w:rsidR="00D90CDB" w:rsidRPr="00AC4CB7">
        <w:rPr>
          <w:rFonts w:ascii="Times New Roman" w:hAnsi="Times New Roman"/>
          <w:szCs w:val="16"/>
        </w:rPr>
        <w:t xml:space="preserve"> </w:t>
      </w:r>
      <w:r w:rsidR="009F2B5D" w:rsidRPr="00AC4CB7">
        <w:rPr>
          <w:rFonts w:ascii="Times New Roman" w:hAnsi="Times New Roman"/>
          <w:szCs w:val="16"/>
        </w:rPr>
        <w:t xml:space="preserve">would be </w:t>
      </w:r>
      <w:r w:rsidR="003133CD">
        <w:rPr>
          <w:rFonts w:ascii="Times New Roman" w:hAnsi="Times New Roman"/>
          <w:szCs w:val="16"/>
        </w:rPr>
        <w:t>favourable</w:t>
      </w:r>
      <w:r w:rsidR="004C48B7">
        <w:rPr>
          <w:rFonts w:ascii="Times New Roman" w:hAnsi="Times New Roman"/>
          <w:szCs w:val="16"/>
        </w:rPr>
        <w:t xml:space="preserve"> for</w:t>
      </w:r>
      <w:r w:rsidR="007D2400" w:rsidRPr="00AC4CB7">
        <w:rPr>
          <w:rFonts w:ascii="Times New Roman" w:hAnsi="Times New Roman"/>
          <w:szCs w:val="16"/>
        </w:rPr>
        <w:t xml:space="preserve"> UE </w:t>
      </w:r>
      <w:r w:rsidR="00BC4DF4" w:rsidRPr="00AC4CB7">
        <w:rPr>
          <w:rFonts w:ascii="Times New Roman" w:hAnsi="Times New Roman"/>
          <w:szCs w:val="16"/>
        </w:rPr>
        <w:t xml:space="preserve">in </w:t>
      </w:r>
      <w:r w:rsidR="00662219" w:rsidRPr="00AC4CB7">
        <w:rPr>
          <w:rFonts w:ascii="Times New Roman" w:hAnsi="Times New Roman"/>
          <w:szCs w:val="16"/>
        </w:rPr>
        <w:t>different requir</w:t>
      </w:r>
      <w:r w:rsidR="009E177D" w:rsidRPr="00AC4CB7">
        <w:rPr>
          <w:rFonts w:ascii="Times New Roman" w:hAnsi="Times New Roman"/>
          <w:szCs w:val="16"/>
        </w:rPr>
        <w:t>e</w:t>
      </w:r>
      <w:r w:rsidR="00662219" w:rsidRPr="00AC4CB7">
        <w:rPr>
          <w:rFonts w:ascii="Times New Roman" w:hAnsi="Times New Roman"/>
          <w:szCs w:val="16"/>
        </w:rPr>
        <w:t>ment</w:t>
      </w:r>
      <w:r w:rsidR="00EA3006" w:rsidRPr="00AC4CB7">
        <w:rPr>
          <w:rFonts w:ascii="Times New Roman" w:hAnsi="Times New Roman"/>
          <w:szCs w:val="16"/>
        </w:rPr>
        <w:t>s</w:t>
      </w:r>
      <w:r w:rsidR="00E049F3" w:rsidRPr="00AC4CB7">
        <w:rPr>
          <w:rFonts w:ascii="Times New Roman" w:hAnsi="Times New Roman"/>
          <w:szCs w:val="16"/>
        </w:rPr>
        <w:t>.</w:t>
      </w:r>
      <w:r w:rsidR="009C0DB0" w:rsidRPr="00AC4CB7">
        <w:rPr>
          <w:rFonts w:ascii="Times New Roman" w:hAnsi="Times New Roman"/>
          <w:szCs w:val="16"/>
        </w:rPr>
        <w:t xml:space="preserve"> </w:t>
      </w:r>
      <w:r w:rsidR="004C48B7">
        <w:rPr>
          <w:rFonts w:ascii="Times New Roman" w:hAnsi="Times New Roman"/>
          <w:szCs w:val="16"/>
        </w:rPr>
        <w:t>It is noted that</w:t>
      </w:r>
      <w:r w:rsidR="00BF0A0D" w:rsidRPr="00AC4CB7">
        <w:rPr>
          <w:rFonts w:ascii="Times New Roman" w:hAnsi="Times New Roman"/>
          <w:szCs w:val="16"/>
        </w:rPr>
        <w:t xml:space="preserve"> </w:t>
      </w:r>
      <w:r w:rsidR="00F961B8" w:rsidRPr="00AC4CB7">
        <w:rPr>
          <w:rFonts w:ascii="Times New Roman" w:hAnsi="Times New Roman"/>
          <w:szCs w:val="16"/>
        </w:rPr>
        <w:t>the</w:t>
      </w:r>
      <w:r w:rsidR="00BF0A0D" w:rsidRPr="00AC4CB7">
        <w:rPr>
          <w:rFonts w:ascii="Times New Roman" w:hAnsi="Times New Roman"/>
          <w:szCs w:val="16"/>
        </w:rPr>
        <w:t xml:space="preserve"> dynamic indication </w:t>
      </w:r>
      <w:r w:rsidR="00C06B45" w:rsidRPr="00AC4CB7">
        <w:rPr>
          <w:rFonts w:ascii="Times New Roman" w:hAnsi="Times New Roman"/>
          <w:szCs w:val="16"/>
        </w:rPr>
        <w:t>could be</w:t>
      </w:r>
      <w:r w:rsidR="004C48B7">
        <w:rPr>
          <w:rFonts w:ascii="Times New Roman" w:hAnsi="Times New Roman"/>
          <w:szCs w:val="16"/>
        </w:rPr>
        <w:t xml:space="preserve"> either</w:t>
      </w:r>
      <w:r w:rsidR="00C06B45" w:rsidRPr="00AC4CB7">
        <w:rPr>
          <w:rFonts w:ascii="Times New Roman" w:hAnsi="Times New Roman"/>
          <w:szCs w:val="16"/>
        </w:rPr>
        <w:t xml:space="preserve"> a</w:t>
      </w:r>
      <w:r w:rsidR="004C48B7">
        <w:rPr>
          <w:rFonts w:ascii="Times New Roman" w:hAnsi="Times New Roman"/>
          <w:szCs w:val="16"/>
        </w:rPr>
        <w:t xml:space="preserve"> DCI</w:t>
      </w:r>
      <w:r w:rsidR="00C06B45" w:rsidRPr="00AC4CB7">
        <w:rPr>
          <w:rFonts w:ascii="Times New Roman" w:hAnsi="Times New Roman"/>
          <w:szCs w:val="16"/>
        </w:rPr>
        <w:t xml:space="preserve"> </w:t>
      </w:r>
      <w:r w:rsidR="00967C67" w:rsidRPr="00AC4CB7">
        <w:rPr>
          <w:rFonts w:ascii="Times New Roman" w:hAnsi="Times New Roman"/>
          <w:szCs w:val="16"/>
        </w:rPr>
        <w:t>field</w:t>
      </w:r>
      <w:r w:rsidR="00A957F0" w:rsidRPr="00AC4CB7">
        <w:rPr>
          <w:rFonts w:ascii="Times New Roman" w:hAnsi="Times New Roman"/>
          <w:szCs w:val="16"/>
        </w:rPr>
        <w:t xml:space="preserve"> or </w:t>
      </w:r>
      <w:r w:rsidR="00E91F83" w:rsidRPr="00AC4CB7">
        <w:rPr>
          <w:rFonts w:ascii="Times New Roman" w:hAnsi="Times New Roman"/>
          <w:szCs w:val="16"/>
        </w:rPr>
        <w:t>a new entry in TDRA table</w:t>
      </w:r>
      <w:r w:rsidR="00B1218D" w:rsidRPr="00AC4CB7">
        <w:rPr>
          <w:rFonts w:ascii="Times New Roman" w:hAnsi="Times New Roman"/>
          <w:szCs w:val="16"/>
        </w:rPr>
        <w:t xml:space="preserve"> (</w:t>
      </w:r>
      <w:r w:rsidR="00D4213C" w:rsidRPr="00AC4CB7">
        <w:rPr>
          <w:rFonts w:ascii="Times New Roman" w:hAnsi="Times New Roman"/>
          <w:szCs w:val="16"/>
        </w:rPr>
        <w:t xml:space="preserve">e.g., </w:t>
      </w:r>
      <w:r w:rsidR="00B1218D" w:rsidRPr="00AC4CB7">
        <w:rPr>
          <w:rFonts w:ascii="Times New Roman" w:hAnsi="Times New Roman"/>
          <w:szCs w:val="16"/>
        </w:rPr>
        <w:t xml:space="preserve">similar configuration as </w:t>
      </w:r>
      <w:r w:rsidR="00B1218D" w:rsidRPr="00AC4CB7">
        <w:rPr>
          <w:rFonts w:ascii="Times New Roman" w:hAnsi="Times New Roman"/>
          <w:i/>
          <w:szCs w:val="16"/>
        </w:rPr>
        <w:t>number</w:t>
      </w:r>
      <w:r w:rsidR="007F4385" w:rsidRPr="00AC4CB7">
        <w:rPr>
          <w:rFonts w:ascii="Times New Roman" w:hAnsi="Times New Roman"/>
          <w:i/>
          <w:szCs w:val="16"/>
        </w:rPr>
        <w:t>OfRepetitions</w:t>
      </w:r>
      <w:r w:rsidR="007F4385" w:rsidRPr="00AC4CB7">
        <w:rPr>
          <w:rFonts w:ascii="Times New Roman" w:hAnsi="Times New Roman"/>
          <w:szCs w:val="16"/>
        </w:rPr>
        <w:t xml:space="preserve"> </w:t>
      </w:r>
      <w:r w:rsidR="00D4213C" w:rsidRPr="00AC4CB7">
        <w:rPr>
          <w:rFonts w:ascii="Times New Roman" w:hAnsi="Times New Roman"/>
          <w:szCs w:val="16"/>
        </w:rPr>
        <w:t>for</w:t>
      </w:r>
      <w:r w:rsidR="007F4385" w:rsidRPr="00AC4CB7">
        <w:rPr>
          <w:rFonts w:ascii="Times New Roman" w:hAnsi="Times New Roman"/>
          <w:szCs w:val="16"/>
        </w:rPr>
        <w:t xml:space="preserve"> R</w:t>
      </w:r>
      <w:r w:rsidR="00D4213C" w:rsidRPr="00AC4CB7">
        <w:rPr>
          <w:rFonts w:ascii="Times New Roman" w:hAnsi="Times New Roman"/>
          <w:szCs w:val="16"/>
        </w:rPr>
        <w:t>el-</w:t>
      </w:r>
      <w:r w:rsidR="007F4385" w:rsidRPr="00AC4CB7">
        <w:rPr>
          <w:rFonts w:ascii="Times New Roman" w:hAnsi="Times New Roman"/>
          <w:szCs w:val="16"/>
        </w:rPr>
        <w:t>16</w:t>
      </w:r>
      <w:r w:rsidR="00D4213C" w:rsidRPr="00AC4CB7">
        <w:rPr>
          <w:rFonts w:ascii="Times New Roman" w:hAnsi="Times New Roman"/>
          <w:szCs w:val="16"/>
        </w:rPr>
        <w:t xml:space="preserve"> PUSCH repetition</w:t>
      </w:r>
      <w:r w:rsidR="00B1218D" w:rsidRPr="00AC4CB7">
        <w:rPr>
          <w:rFonts w:ascii="Times New Roman" w:hAnsi="Times New Roman"/>
          <w:szCs w:val="16"/>
        </w:rPr>
        <w:t>)</w:t>
      </w:r>
      <w:r w:rsidR="00197AFC" w:rsidRPr="00AC4CB7">
        <w:rPr>
          <w:rFonts w:ascii="Times New Roman" w:hAnsi="Times New Roman"/>
          <w:szCs w:val="16"/>
        </w:rPr>
        <w:t>.</w:t>
      </w:r>
      <w:r w:rsidR="00E82C7E">
        <w:rPr>
          <w:rFonts w:ascii="Times New Roman" w:hAnsi="Times New Roman"/>
          <w:szCs w:val="16"/>
        </w:rPr>
        <w:t xml:space="preserve"> Besides, for half-half mapping pattern, </w:t>
      </w:r>
      <w:r w:rsidR="00123FCA">
        <w:rPr>
          <w:rFonts w:ascii="Times New Roman" w:hAnsi="Times New Roman"/>
          <w:szCs w:val="16"/>
        </w:rPr>
        <w:t xml:space="preserve">since the number of repetitions </w:t>
      </w:r>
      <w:r w:rsidR="009F67B6">
        <w:rPr>
          <w:rFonts w:ascii="Times New Roman" w:hAnsi="Times New Roman"/>
          <w:szCs w:val="16"/>
        </w:rPr>
        <w:t xml:space="preserve">cannot always be split </w:t>
      </w:r>
      <w:r w:rsidR="001D1599">
        <w:rPr>
          <w:rFonts w:ascii="Times New Roman" w:hAnsi="Times New Roman"/>
          <w:szCs w:val="16"/>
        </w:rPr>
        <w:t>equally</w:t>
      </w:r>
      <w:r w:rsidR="00B679B2">
        <w:rPr>
          <w:rFonts w:ascii="Times New Roman" w:hAnsi="Times New Roman"/>
          <w:szCs w:val="16"/>
        </w:rPr>
        <w:t xml:space="preserve">, it is unclear </w:t>
      </w:r>
      <w:r w:rsidR="00721727">
        <w:rPr>
          <w:rFonts w:ascii="Times New Roman" w:hAnsi="Times New Roman"/>
          <w:szCs w:val="16"/>
        </w:rPr>
        <w:t xml:space="preserve">how to </w:t>
      </w:r>
      <w:r w:rsidR="001A300B">
        <w:rPr>
          <w:rFonts w:ascii="Times New Roman" w:hAnsi="Times New Roman"/>
          <w:szCs w:val="16"/>
        </w:rPr>
        <w:t xml:space="preserve">define </w:t>
      </w:r>
      <w:r w:rsidR="00D72CDE">
        <w:rPr>
          <w:rFonts w:ascii="Times New Roman" w:hAnsi="Times New Roman"/>
          <w:szCs w:val="16"/>
        </w:rPr>
        <w:t>‘half’</w:t>
      </w:r>
      <w:r w:rsidR="00B64A5D">
        <w:rPr>
          <w:rFonts w:ascii="Times New Roman" w:hAnsi="Times New Roman"/>
          <w:szCs w:val="16"/>
        </w:rPr>
        <w:t xml:space="preserve"> </w:t>
      </w:r>
      <w:r w:rsidR="00B5352A">
        <w:rPr>
          <w:rFonts w:ascii="Times New Roman" w:hAnsi="Times New Roman"/>
          <w:szCs w:val="16"/>
        </w:rPr>
        <w:t xml:space="preserve">to </w:t>
      </w:r>
      <w:r w:rsidR="007E0B35">
        <w:rPr>
          <w:rFonts w:ascii="Times New Roman" w:hAnsi="Times New Roman"/>
          <w:szCs w:val="16"/>
        </w:rPr>
        <w:t>repetition</w:t>
      </w:r>
      <w:r w:rsidR="00466913">
        <w:rPr>
          <w:rFonts w:ascii="Times New Roman" w:hAnsi="Times New Roman"/>
          <w:szCs w:val="16"/>
        </w:rPr>
        <w:t xml:space="preserve"> </w:t>
      </w:r>
      <w:r w:rsidR="00554BCB">
        <w:rPr>
          <w:rFonts w:ascii="Times New Roman" w:hAnsi="Times New Roman"/>
          <w:szCs w:val="16"/>
        </w:rPr>
        <w:t>procedure</w:t>
      </w:r>
      <w:r w:rsidR="0030074B">
        <w:rPr>
          <w:rFonts w:ascii="Times New Roman" w:hAnsi="Times New Roman"/>
          <w:szCs w:val="16"/>
        </w:rPr>
        <w:t xml:space="preserve">. Moreover, if </w:t>
      </w:r>
      <w:r w:rsidR="00466913">
        <w:rPr>
          <w:rFonts w:ascii="Times New Roman" w:hAnsi="Times New Roman"/>
          <w:szCs w:val="16"/>
        </w:rPr>
        <w:t xml:space="preserve">the </w:t>
      </w:r>
      <w:r w:rsidR="0032201E">
        <w:rPr>
          <w:rFonts w:ascii="Times New Roman" w:hAnsi="Times New Roman"/>
          <w:szCs w:val="16"/>
        </w:rPr>
        <w:t>advanta</w:t>
      </w:r>
      <w:r w:rsidR="003D714C">
        <w:rPr>
          <w:rFonts w:ascii="Times New Roman" w:hAnsi="Times New Roman"/>
          <w:szCs w:val="16"/>
        </w:rPr>
        <w:t>ge</w:t>
      </w:r>
      <w:r w:rsidR="00466913">
        <w:rPr>
          <w:rFonts w:ascii="Times New Roman" w:hAnsi="Times New Roman"/>
          <w:szCs w:val="16"/>
        </w:rPr>
        <w:t xml:space="preserve"> from </w:t>
      </w:r>
      <w:r w:rsidR="00696D24">
        <w:rPr>
          <w:rFonts w:ascii="Times New Roman" w:hAnsi="Times New Roman"/>
          <w:szCs w:val="16"/>
        </w:rPr>
        <w:t>applying</w:t>
      </w:r>
      <w:r w:rsidR="003A62C8">
        <w:rPr>
          <w:rFonts w:ascii="Times New Roman" w:hAnsi="Times New Roman"/>
          <w:szCs w:val="16"/>
        </w:rPr>
        <w:t xml:space="preserve"> </w:t>
      </w:r>
      <w:r w:rsidR="00E23BA1">
        <w:rPr>
          <w:rFonts w:ascii="Times New Roman" w:hAnsi="Times New Roman"/>
          <w:szCs w:val="16"/>
        </w:rPr>
        <w:t>half-half mapping</w:t>
      </w:r>
      <w:r w:rsidR="003A62C8">
        <w:rPr>
          <w:rFonts w:ascii="Times New Roman" w:hAnsi="Times New Roman"/>
          <w:szCs w:val="16"/>
        </w:rPr>
        <w:t xml:space="preserve"> </w:t>
      </w:r>
      <w:r w:rsidR="00696C4B">
        <w:rPr>
          <w:rFonts w:ascii="Times New Roman" w:hAnsi="Times New Roman"/>
          <w:szCs w:val="16"/>
        </w:rPr>
        <w:t>is</w:t>
      </w:r>
      <w:r w:rsidR="002634BF">
        <w:rPr>
          <w:rFonts w:ascii="Times New Roman" w:hAnsi="Times New Roman"/>
          <w:szCs w:val="16"/>
        </w:rPr>
        <w:t xml:space="preserve"> </w:t>
      </w:r>
      <w:r w:rsidR="0030074B">
        <w:rPr>
          <w:rFonts w:ascii="Times New Roman" w:hAnsi="Times New Roman"/>
          <w:szCs w:val="16"/>
        </w:rPr>
        <w:t xml:space="preserve">power saving, sequential mapping </w:t>
      </w:r>
      <w:r w:rsidR="00474D91">
        <w:rPr>
          <w:rFonts w:ascii="Times New Roman" w:hAnsi="Times New Roman"/>
          <w:szCs w:val="16"/>
        </w:rPr>
        <w:t xml:space="preserve">could </w:t>
      </w:r>
      <w:r w:rsidR="00BD59C6">
        <w:rPr>
          <w:rFonts w:ascii="Times New Roman" w:hAnsi="Times New Roman"/>
          <w:szCs w:val="16"/>
        </w:rPr>
        <w:t>provide</w:t>
      </w:r>
      <w:r w:rsidR="00B821A2">
        <w:rPr>
          <w:rFonts w:ascii="Times New Roman" w:hAnsi="Times New Roman"/>
          <w:szCs w:val="16"/>
        </w:rPr>
        <w:t xml:space="preserve"> similar </w:t>
      </w:r>
      <w:r w:rsidR="000B4A6E">
        <w:rPr>
          <w:rFonts w:ascii="Times New Roman" w:hAnsi="Times New Roman"/>
          <w:szCs w:val="16"/>
        </w:rPr>
        <w:t>benefit</w:t>
      </w:r>
      <w:r w:rsidR="002634BF">
        <w:rPr>
          <w:rFonts w:ascii="Times New Roman" w:hAnsi="Times New Roman"/>
          <w:szCs w:val="16"/>
        </w:rPr>
        <w:t xml:space="preserve">, </w:t>
      </w:r>
      <w:r w:rsidR="006268EA">
        <w:rPr>
          <w:rFonts w:ascii="Times New Roman" w:hAnsi="Times New Roman"/>
          <w:szCs w:val="16"/>
        </w:rPr>
        <w:t xml:space="preserve">and hence </w:t>
      </w:r>
      <w:r w:rsidR="00E161E6">
        <w:rPr>
          <w:rFonts w:ascii="Times New Roman" w:hAnsi="Times New Roman"/>
          <w:szCs w:val="16"/>
        </w:rPr>
        <w:t xml:space="preserve">we don’t </w:t>
      </w:r>
      <w:r w:rsidR="001F2750">
        <w:rPr>
          <w:rFonts w:ascii="Times New Roman" w:hAnsi="Times New Roman"/>
          <w:szCs w:val="16"/>
        </w:rPr>
        <w:t xml:space="preserve">support </w:t>
      </w:r>
      <w:r w:rsidR="00696D24">
        <w:rPr>
          <w:rFonts w:ascii="Times New Roman" w:hAnsi="Times New Roman"/>
          <w:szCs w:val="16"/>
        </w:rPr>
        <w:t xml:space="preserve">to </w:t>
      </w:r>
      <w:r w:rsidR="003D714C">
        <w:rPr>
          <w:rFonts w:ascii="Times New Roman" w:hAnsi="Times New Roman"/>
          <w:szCs w:val="16"/>
        </w:rPr>
        <w:t>introduce a new</w:t>
      </w:r>
      <w:r w:rsidR="00696D24">
        <w:rPr>
          <w:rFonts w:ascii="Times New Roman" w:hAnsi="Times New Roman"/>
          <w:szCs w:val="16"/>
        </w:rPr>
        <w:t xml:space="preserve"> half-half mapping pattern for UL beams.</w:t>
      </w:r>
      <w:r w:rsidR="00E23BA1">
        <w:rPr>
          <w:rFonts w:ascii="Times New Roman" w:hAnsi="Times New Roman"/>
          <w:szCs w:val="16"/>
        </w:rPr>
        <w:t xml:space="preserve"> </w:t>
      </w:r>
    </w:p>
    <w:p w14:paraId="5193DB91" w14:textId="77777777" w:rsidR="007F0C3D" w:rsidRDefault="007F0C3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DD1169">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F961B8">
        <w:rPr>
          <w:rFonts w:ascii="Times New Roman" w:hAnsi="Times New Roman" w:cs="Times New Roman"/>
          <w:b/>
          <w:bCs/>
          <w:sz w:val="20"/>
          <w:szCs w:val="20"/>
        </w:rPr>
        <w:t xml:space="preserve">A dynamic indication </w:t>
      </w:r>
      <w:r w:rsidR="007B477E">
        <w:rPr>
          <w:rFonts w:ascii="Times New Roman" w:hAnsi="Times New Roman" w:cs="Times New Roman"/>
          <w:b/>
          <w:bCs/>
          <w:sz w:val="20"/>
          <w:szCs w:val="20"/>
        </w:rPr>
        <w:t xml:space="preserve">(e.g., a </w:t>
      </w:r>
      <w:r w:rsidR="00C428CE">
        <w:rPr>
          <w:rFonts w:ascii="Times New Roman" w:hAnsi="Times New Roman" w:cs="Times New Roman"/>
          <w:b/>
          <w:bCs/>
          <w:sz w:val="20"/>
          <w:szCs w:val="20"/>
        </w:rPr>
        <w:t xml:space="preserve">DCI </w:t>
      </w:r>
      <w:r w:rsidR="00AE742E">
        <w:rPr>
          <w:rFonts w:ascii="Times New Roman" w:hAnsi="Times New Roman" w:cs="Times New Roman"/>
          <w:b/>
          <w:bCs/>
          <w:sz w:val="20"/>
          <w:szCs w:val="20"/>
        </w:rPr>
        <w:t>field or an entry in TDRA table</w:t>
      </w:r>
      <w:r w:rsidR="007B477E">
        <w:rPr>
          <w:rFonts w:ascii="Times New Roman" w:hAnsi="Times New Roman" w:cs="Times New Roman"/>
          <w:b/>
          <w:bCs/>
          <w:sz w:val="20"/>
          <w:szCs w:val="20"/>
        </w:rPr>
        <w:t>)</w:t>
      </w:r>
      <w:r w:rsidR="00F961B8">
        <w:rPr>
          <w:rFonts w:ascii="Times New Roman" w:hAnsi="Times New Roman" w:cs="Times New Roman"/>
          <w:b/>
          <w:bCs/>
          <w:sz w:val="20"/>
          <w:szCs w:val="20"/>
        </w:rPr>
        <w:t xml:space="preserve"> for </w:t>
      </w:r>
      <w:r w:rsidR="00231BA9">
        <w:rPr>
          <w:rFonts w:ascii="Times New Roman" w:hAnsi="Times New Roman" w:cs="Times New Roman"/>
          <w:b/>
          <w:bCs/>
          <w:sz w:val="20"/>
          <w:szCs w:val="20"/>
        </w:rPr>
        <w:t>adapting between</w:t>
      </w:r>
      <w:r w:rsidR="004F094B">
        <w:rPr>
          <w:rFonts w:ascii="Times New Roman" w:hAnsi="Times New Roman" w:cs="Times New Roman"/>
          <w:b/>
          <w:bCs/>
          <w:sz w:val="20"/>
          <w:szCs w:val="20"/>
        </w:rPr>
        <w:t xml:space="preserve"> cyclical and sequential beam mapping pattern</w:t>
      </w:r>
      <w:r w:rsidR="00231BA9">
        <w:rPr>
          <w:rFonts w:ascii="Times New Roman" w:hAnsi="Times New Roman" w:cs="Times New Roman"/>
          <w:b/>
          <w:bCs/>
          <w:sz w:val="20"/>
          <w:szCs w:val="20"/>
        </w:rPr>
        <w:t>s</w:t>
      </w:r>
      <w:r w:rsidR="004F094B">
        <w:rPr>
          <w:rFonts w:ascii="Times New Roman" w:hAnsi="Times New Roman" w:cs="Times New Roman"/>
          <w:b/>
          <w:bCs/>
          <w:sz w:val="20"/>
          <w:szCs w:val="20"/>
        </w:rPr>
        <w:t xml:space="preserve"> </w:t>
      </w:r>
      <w:r w:rsidR="00C56EF5">
        <w:rPr>
          <w:rFonts w:ascii="Times New Roman" w:hAnsi="Times New Roman" w:cs="Times New Roman"/>
          <w:b/>
          <w:bCs/>
          <w:sz w:val="20"/>
          <w:szCs w:val="20"/>
        </w:rPr>
        <w:t>should be considered</w:t>
      </w:r>
      <w:r>
        <w:rPr>
          <w:rFonts w:ascii="Times New Roman" w:hAnsi="Times New Roman" w:cs="Times New Roman"/>
          <w:b/>
          <w:bCs/>
          <w:sz w:val="20"/>
          <w:szCs w:val="20"/>
        </w:rPr>
        <w:t xml:space="preserve">. </w:t>
      </w:r>
    </w:p>
    <w:p w14:paraId="305B2278" w14:textId="5A0219AF" w:rsidR="009138F6" w:rsidRDefault="0050772C" w:rsidP="00382560">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F54176">
        <w:rPr>
          <w:rFonts w:ascii="Times New Roman" w:hAnsi="Times New Roman" w:cs="Times New Roman"/>
          <w:b/>
          <w:bCs/>
          <w:sz w:val="20"/>
          <w:szCs w:val="20"/>
        </w:rPr>
        <w:t>H</w:t>
      </w:r>
      <w:r w:rsidR="00382560">
        <w:rPr>
          <w:rFonts w:ascii="Times New Roman" w:hAnsi="Times New Roman" w:cs="Times New Roman"/>
          <w:b/>
          <w:bCs/>
          <w:sz w:val="20"/>
          <w:szCs w:val="20"/>
        </w:rPr>
        <w:t xml:space="preserve">alf-half mapping pattern is not preferred. </w:t>
      </w:r>
    </w:p>
    <w:p w14:paraId="33461270" w14:textId="77777777" w:rsidR="00231BA9" w:rsidRDefault="00231BA9" w:rsidP="007A071E">
      <w:pPr>
        <w:spacing w:line="360" w:lineRule="auto"/>
        <w:jc w:val="both"/>
        <w:rPr>
          <w:rFonts w:ascii="Times New Roman" w:hAnsi="Times New Roman" w:cs="Times New Roman"/>
          <w:b/>
          <w:bCs/>
          <w:sz w:val="20"/>
          <w:szCs w:val="20"/>
          <w:u w:val="single"/>
        </w:rPr>
      </w:pPr>
    </w:p>
    <w:p w14:paraId="223E190C" w14:textId="77777777" w:rsidR="0071075A" w:rsidRPr="00314993" w:rsidRDefault="0071075A" w:rsidP="007A071E">
      <w:pPr>
        <w:spacing w:line="360" w:lineRule="auto"/>
        <w:jc w:val="both"/>
        <w:rPr>
          <w:rFonts w:ascii="Times New Roman" w:hAnsi="Times New Roman" w:cs="Times New Roman"/>
          <w:b/>
          <w:bCs/>
          <w:sz w:val="20"/>
          <w:szCs w:val="20"/>
          <w:u w:val="single"/>
        </w:rPr>
      </w:pPr>
      <w:r w:rsidRPr="00314993">
        <w:rPr>
          <w:rFonts w:ascii="Times New Roman" w:hAnsi="Times New Roman" w:cs="Times New Roman"/>
          <w:b/>
          <w:bCs/>
          <w:sz w:val="20"/>
          <w:szCs w:val="20"/>
          <w:u w:val="single"/>
        </w:rPr>
        <w:t>Invalid symbol pattern</w:t>
      </w:r>
    </w:p>
    <w:p w14:paraId="4353AA57" w14:textId="076D24C0" w:rsidR="0071075A" w:rsidRPr="007E3292" w:rsidRDefault="001B454A" w:rsidP="007A071E">
      <w:pPr>
        <w:spacing w:line="276" w:lineRule="auto"/>
        <w:jc w:val="both"/>
        <w:rPr>
          <w:rFonts w:cs="Times"/>
          <w:szCs w:val="20"/>
        </w:rPr>
      </w:pPr>
      <w:r>
        <w:rPr>
          <w:rFonts w:ascii="Times New Roman" w:hAnsi="Times New Roman" w:cs="Times New Roman"/>
          <w:sz w:val="20"/>
          <w:szCs w:val="20"/>
        </w:rPr>
        <w:t xml:space="preserve">In </w:t>
      </w:r>
      <w:r w:rsidR="004340C7" w:rsidRPr="004340C7">
        <w:rPr>
          <w:rFonts w:ascii="Times New Roman" w:hAnsi="Times New Roman" w:cs="Times New Roman"/>
          <w:sz w:val="20"/>
          <w:szCs w:val="20"/>
        </w:rPr>
        <w:t>RAN1#104bis e-</w:t>
      </w:r>
      <w:r w:rsidR="00FC106C">
        <w:rPr>
          <w:rFonts w:ascii="Times New Roman" w:hAnsi="Times New Roman" w:cs="Times New Roman"/>
          <w:sz w:val="20"/>
          <w:szCs w:val="20"/>
        </w:rPr>
        <w:t>meeting,</w:t>
      </w:r>
      <w:r w:rsidR="00282A19">
        <w:rPr>
          <w:rFonts w:ascii="Times New Roman" w:hAnsi="Times New Roman" w:cs="Times New Roman"/>
          <w:sz w:val="20"/>
          <w:szCs w:val="20"/>
        </w:rPr>
        <w:t xml:space="preserve"> it was agreed to study </w:t>
      </w:r>
      <w:r w:rsidR="008C7DD9">
        <w:rPr>
          <w:rFonts w:asciiTheme="majorBidi" w:hAnsiTheme="majorBidi" w:cstheme="majorBidi"/>
          <w:sz w:val="20"/>
          <w:szCs w:val="20"/>
        </w:rPr>
        <w:t>w</w:t>
      </w:r>
      <w:r w:rsidR="008C7DD9" w:rsidRPr="008C7DD9">
        <w:rPr>
          <w:rFonts w:asciiTheme="majorBidi" w:hAnsiTheme="majorBidi" w:cstheme="majorBidi"/>
          <w:sz w:val="20"/>
          <w:szCs w:val="20"/>
        </w:rPr>
        <w:t xml:space="preserve">hether enhancements </w:t>
      </w:r>
      <w:r w:rsidR="00231BA9">
        <w:rPr>
          <w:rFonts w:asciiTheme="majorBidi" w:hAnsiTheme="majorBidi" w:cstheme="majorBidi"/>
          <w:sz w:val="20"/>
          <w:szCs w:val="20"/>
        </w:rPr>
        <w:t xml:space="preserve">are </w:t>
      </w:r>
      <w:r w:rsidR="008C7DD9" w:rsidRPr="008C7DD9">
        <w:rPr>
          <w:rFonts w:asciiTheme="majorBidi" w:hAnsiTheme="majorBidi" w:cstheme="majorBidi"/>
          <w:sz w:val="20"/>
          <w:szCs w:val="20"/>
        </w:rPr>
        <w:t>needed on beam mapping in case of PUCCH/PUSCH dropping due to invalid UL symbols</w:t>
      </w:r>
      <w:r w:rsidR="0094139D">
        <w:rPr>
          <w:rFonts w:asciiTheme="majorBidi" w:hAnsiTheme="majorBidi" w:cstheme="majorBidi"/>
          <w:sz w:val="20"/>
          <w:szCs w:val="20"/>
        </w:rPr>
        <w:t xml:space="preserve">, </w:t>
      </w:r>
      <w:r w:rsidR="007737D1">
        <w:rPr>
          <w:rFonts w:asciiTheme="majorBidi" w:hAnsiTheme="majorBidi" w:cstheme="majorBidi"/>
          <w:sz w:val="20"/>
          <w:szCs w:val="20"/>
        </w:rPr>
        <w:t>and</w:t>
      </w:r>
      <w:r w:rsidR="0094139D">
        <w:rPr>
          <w:rFonts w:asciiTheme="majorBidi" w:hAnsiTheme="majorBidi" w:cstheme="majorBidi"/>
          <w:sz w:val="20"/>
          <w:szCs w:val="20"/>
        </w:rPr>
        <w:t xml:space="preserve"> </w:t>
      </w:r>
      <w:r w:rsidR="00E2063B">
        <w:rPr>
          <w:rFonts w:asciiTheme="majorBidi" w:hAnsiTheme="majorBidi" w:cstheme="majorBidi"/>
          <w:sz w:val="20"/>
          <w:szCs w:val="20"/>
        </w:rPr>
        <w:t xml:space="preserve">the </w:t>
      </w:r>
      <w:r w:rsidR="0094139D">
        <w:rPr>
          <w:rFonts w:asciiTheme="majorBidi" w:hAnsiTheme="majorBidi" w:cstheme="majorBidi"/>
          <w:sz w:val="20"/>
          <w:szCs w:val="20"/>
        </w:rPr>
        <w:t>in</w:t>
      </w:r>
      <w:r w:rsidR="00332D6F">
        <w:rPr>
          <w:rFonts w:asciiTheme="majorBidi" w:hAnsiTheme="majorBidi" w:cstheme="majorBidi"/>
          <w:sz w:val="20"/>
          <w:szCs w:val="20"/>
        </w:rPr>
        <w:t xml:space="preserve">valid </w:t>
      </w:r>
      <w:r w:rsidR="000F20F9">
        <w:rPr>
          <w:rFonts w:asciiTheme="majorBidi" w:hAnsiTheme="majorBidi" w:cstheme="majorBidi"/>
          <w:sz w:val="20"/>
          <w:szCs w:val="20"/>
        </w:rPr>
        <w:t xml:space="preserve">UL </w:t>
      </w:r>
      <w:r w:rsidR="00332D6F">
        <w:rPr>
          <w:rFonts w:asciiTheme="majorBidi" w:hAnsiTheme="majorBidi" w:cstheme="majorBidi"/>
          <w:sz w:val="20"/>
          <w:szCs w:val="20"/>
        </w:rPr>
        <w:t>symbol</w:t>
      </w:r>
      <w:r w:rsidR="00E2063B">
        <w:rPr>
          <w:rFonts w:asciiTheme="majorBidi" w:hAnsiTheme="majorBidi" w:cstheme="majorBidi"/>
          <w:sz w:val="20"/>
          <w:szCs w:val="20"/>
        </w:rPr>
        <w:t>s</w:t>
      </w:r>
      <w:r w:rsidR="000F20F9">
        <w:rPr>
          <w:rFonts w:asciiTheme="majorBidi" w:hAnsiTheme="majorBidi" w:cstheme="majorBidi"/>
          <w:sz w:val="20"/>
          <w:szCs w:val="20"/>
        </w:rPr>
        <w:t xml:space="preserve"> </w:t>
      </w:r>
      <w:r w:rsidR="007737D1">
        <w:rPr>
          <w:rFonts w:asciiTheme="majorBidi" w:hAnsiTheme="majorBidi" w:cstheme="majorBidi"/>
          <w:sz w:val="20"/>
          <w:szCs w:val="20"/>
        </w:rPr>
        <w:t>should</w:t>
      </w:r>
      <w:r w:rsidR="00D43BE3">
        <w:rPr>
          <w:rFonts w:asciiTheme="majorBidi" w:hAnsiTheme="majorBidi" w:cstheme="majorBidi"/>
          <w:sz w:val="20"/>
          <w:szCs w:val="20"/>
        </w:rPr>
        <w:t xml:space="preserve"> </w:t>
      </w:r>
      <w:r w:rsidR="0021711F">
        <w:rPr>
          <w:rFonts w:asciiTheme="majorBidi" w:hAnsiTheme="majorBidi" w:cstheme="majorBidi"/>
          <w:sz w:val="20"/>
          <w:szCs w:val="20"/>
        </w:rPr>
        <w:t xml:space="preserve">not only </w:t>
      </w:r>
      <w:r w:rsidR="008E7181">
        <w:rPr>
          <w:rFonts w:asciiTheme="majorBidi" w:hAnsiTheme="majorBidi" w:cstheme="majorBidi"/>
          <w:sz w:val="20"/>
          <w:szCs w:val="20"/>
        </w:rPr>
        <w:t xml:space="preserve">include </w:t>
      </w:r>
      <w:r w:rsidR="00B71C75">
        <w:rPr>
          <w:rFonts w:asciiTheme="majorBidi" w:hAnsiTheme="majorBidi" w:cstheme="majorBidi"/>
          <w:sz w:val="20"/>
          <w:szCs w:val="20"/>
        </w:rPr>
        <w:t>the</w:t>
      </w:r>
      <w:r w:rsidR="008E7181">
        <w:rPr>
          <w:rFonts w:asciiTheme="majorBidi" w:hAnsiTheme="majorBidi" w:cstheme="majorBidi"/>
          <w:sz w:val="20"/>
          <w:szCs w:val="20"/>
        </w:rPr>
        <w:t xml:space="preserve"> </w:t>
      </w:r>
      <w:r w:rsidR="00CF647A">
        <w:rPr>
          <w:rFonts w:asciiTheme="majorBidi" w:hAnsiTheme="majorBidi" w:cstheme="majorBidi"/>
          <w:sz w:val="20"/>
          <w:szCs w:val="20"/>
        </w:rPr>
        <w:t>symbols indicat</w:t>
      </w:r>
      <w:r w:rsidR="00E47D0E">
        <w:rPr>
          <w:rFonts w:asciiTheme="majorBidi" w:hAnsiTheme="majorBidi" w:cstheme="majorBidi"/>
          <w:sz w:val="20"/>
          <w:szCs w:val="20"/>
        </w:rPr>
        <w:t xml:space="preserve">ed as DL or </w:t>
      </w:r>
      <w:r w:rsidR="00B71C75">
        <w:rPr>
          <w:rFonts w:asciiTheme="majorBidi" w:hAnsiTheme="majorBidi" w:cstheme="majorBidi"/>
          <w:sz w:val="20"/>
          <w:szCs w:val="20"/>
        </w:rPr>
        <w:t xml:space="preserve">the </w:t>
      </w:r>
      <w:r w:rsidR="00B301A4">
        <w:rPr>
          <w:rFonts w:asciiTheme="majorBidi" w:hAnsiTheme="majorBidi" w:cstheme="majorBidi"/>
          <w:sz w:val="20"/>
          <w:szCs w:val="20"/>
        </w:rPr>
        <w:t xml:space="preserve">symbols </w:t>
      </w:r>
      <w:r w:rsidR="00AA1443">
        <w:rPr>
          <w:rFonts w:asciiTheme="majorBidi" w:hAnsiTheme="majorBidi" w:cstheme="majorBidi"/>
          <w:sz w:val="20"/>
          <w:szCs w:val="20"/>
        </w:rPr>
        <w:t xml:space="preserve">used to receive DL </w:t>
      </w:r>
      <w:r w:rsidR="003E42BA">
        <w:rPr>
          <w:rFonts w:asciiTheme="majorBidi" w:hAnsiTheme="majorBidi" w:cstheme="majorBidi"/>
          <w:sz w:val="20"/>
          <w:szCs w:val="20"/>
        </w:rPr>
        <w:t>scheduling</w:t>
      </w:r>
      <w:r w:rsidR="00880161">
        <w:rPr>
          <w:rFonts w:asciiTheme="majorBidi" w:hAnsiTheme="majorBidi" w:cstheme="majorBidi"/>
          <w:sz w:val="20"/>
          <w:szCs w:val="20"/>
        </w:rPr>
        <w:t xml:space="preserve"> </w:t>
      </w:r>
      <w:r w:rsidR="0021711F">
        <w:rPr>
          <w:rFonts w:asciiTheme="majorBidi" w:hAnsiTheme="majorBidi" w:cstheme="majorBidi"/>
          <w:sz w:val="20"/>
          <w:szCs w:val="20"/>
        </w:rPr>
        <w:t xml:space="preserve">but </w:t>
      </w:r>
      <w:r w:rsidR="00332F60">
        <w:rPr>
          <w:rFonts w:asciiTheme="majorBidi" w:hAnsiTheme="majorBidi" w:cstheme="majorBidi"/>
          <w:sz w:val="20"/>
          <w:szCs w:val="20"/>
        </w:rPr>
        <w:t>also consi</w:t>
      </w:r>
      <w:r w:rsidR="00D157F7">
        <w:rPr>
          <w:rFonts w:asciiTheme="majorBidi" w:hAnsiTheme="majorBidi" w:cstheme="majorBidi"/>
          <w:sz w:val="20"/>
          <w:szCs w:val="20"/>
        </w:rPr>
        <w:t xml:space="preserve">der </w:t>
      </w:r>
      <w:r w:rsidR="00B71C75">
        <w:rPr>
          <w:rFonts w:asciiTheme="majorBidi" w:hAnsiTheme="majorBidi" w:cstheme="majorBidi"/>
          <w:sz w:val="20"/>
          <w:szCs w:val="20"/>
        </w:rPr>
        <w:t xml:space="preserve">the </w:t>
      </w:r>
      <w:r w:rsidR="007E3292">
        <w:rPr>
          <w:rFonts w:asciiTheme="majorBidi" w:hAnsiTheme="majorBidi" w:cstheme="majorBidi"/>
          <w:sz w:val="20"/>
          <w:szCs w:val="20"/>
        </w:rPr>
        <w:t xml:space="preserve">invalid </w:t>
      </w:r>
      <w:r w:rsidR="00D157F7">
        <w:rPr>
          <w:rFonts w:asciiTheme="majorBidi" w:hAnsiTheme="majorBidi" w:cstheme="majorBidi"/>
          <w:sz w:val="20"/>
          <w:szCs w:val="20"/>
        </w:rPr>
        <w:t xml:space="preserve">symbols </w:t>
      </w:r>
      <w:r w:rsidR="00B71C75">
        <w:rPr>
          <w:rFonts w:asciiTheme="majorBidi" w:hAnsiTheme="majorBidi" w:cstheme="majorBidi"/>
          <w:sz w:val="20"/>
          <w:szCs w:val="20"/>
        </w:rPr>
        <w:t xml:space="preserve">indicated by </w:t>
      </w:r>
      <w:r w:rsidR="00D157F7">
        <w:rPr>
          <w:rFonts w:asciiTheme="majorBidi" w:hAnsiTheme="majorBidi" w:cstheme="majorBidi"/>
          <w:sz w:val="20"/>
          <w:szCs w:val="20"/>
        </w:rPr>
        <w:t>invalid symbol patterns</w:t>
      </w:r>
      <w:r w:rsidR="00B71C75">
        <w:rPr>
          <w:rFonts w:asciiTheme="majorBidi" w:hAnsiTheme="majorBidi" w:cstheme="majorBidi"/>
          <w:sz w:val="20"/>
          <w:szCs w:val="20"/>
        </w:rPr>
        <w:t>.</w:t>
      </w:r>
      <w:r w:rsidR="00F4104B">
        <w:rPr>
          <w:rFonts w:cs="Times"/>
          <w:szCs w:val="20"/>
        </w:rPr>
        <w:t xml:space="preserve"> </w:t>
      </w:r>
      <w:r w:rsidR="0071075A" w:rsidRPr="00F546AA">
        <w:rPr>
          <w:rFonts w:ascii="Times New Roman" w:hAnsi="Times New Roman" w:cs="Times New Roman"/>
          <w:sz w:val="20"/>
          <w:szCs w:val="20"/>
        </w:rPr>
        <w:t xml:space="preserve">In NR Rel-16 URLLC, for PUSCH repetition Type B, </w:t>
      </w:r>
      <w:r w:rsidR="0071075A">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0071075A"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r w:rsidR="0071075A" w:rsidRPr="00F546AA">
        <w:rPr>
          <w:rFonts w:ascii="Times New Roman" w:hAnsi="Times New Roman" w:cs="Times New Roman"/>
          <w:i/>
          <w:color w:val="000000"/>
          <w:sz w:val="20"/>
          <w:szCs w:val="20"/>
        </w:rPr>
        <w:t>InvalidSymbolPattern</w:t>
      </w:r>
      <w:r w:rsidR="0071075A"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sidR="0071075A">
        <w:rPr>
          <w:rFonts w:ascii="Times New Roman" w:hAnsi="Times New Roman" w:cs="Times New Roman"/>
          <w:iCs/>
          <w:color w:val="000000"/>
          <w:sz w:val="20"/>
          <w:szCs w:val="20"/>
        </w:rPr>
        <w:t xml:space="preserve"> Segmentation mean</w:t>
      </w:r>
      <w:r w:rsidR="0071075A"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sidR="0071075A">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sidR="0071075A">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w:t>
      </w:r>
      <w:r w:rsidR="0020490B">
        <w:rPr>
          <w:rFonts w:ascii="Times New Roman" w:hAnsi="Times New Roman" w:cs="Times New Roman"/>
          <w:iCs/>
          <w:color w:val="000000"/>
          <w:sz w:val="20"/>
          <w:szCs w:val="20"/>
        </w:rPr>
        <w:lastRenderedPageBreak/>
        <w:t>example could be found in Figure</w:t>
      </w:r>
      <w:r w:rsidR="00C307CA">
        <w:rPr>
          <w:rFonts w:ascii="Times New Roman" w:hAnsi="Times New Roman" w:cs="Times New Roman"/>
          <w:iCs/>
          <w:color w:val="000000"/>
          <w:sz w:val="20"/>
          <w:szCs w:val="20"/>
        </w:rPr>
        <w:t xml:space="preserve"> </w:t>
      </w:r>
      <w:r w:rsidR="0020490B">
        <w:rPr>
          <w:rFonts w:ascii="Times New Roman" w:hAnsi="Times New Roman" w:cs="Times New Roman"/>
          <w:iCs/>
          <w:color w:val="000000"/>
          <w:sz w:val="20"/>
          <w:szCs w:val="20"/>
        </w:rPr>
        <w:t>1,</w:t>
      </w:r>
      <w:r w:rsidR="000B7F0C">
        <w:rPr>
          <w:rFonts w:ascii="Times New Roman" w:hAnsi="Times New Roman" w:cs="Times New Roman"/>
          <w:iCs/>
          <w:color w:val="000000"/>
          <w:sz w:val="20"/>
          <w:szCs w:val="20"/>
        </w:rPr>
        <w:t xml:space="preserve"> </w:t>
      </w:r>
      <w:r w:rsidR="00C307CA">
        <w:rPr>
          <w:rFonts w:ascii="Times New Roman" w:hAnsi="Times New Roman" w:cs="Times New Roman"/>
          <w:iCs/>
          <w:color w:val="000000"/>
          <w:sz w:val="20"/>
          <w:szCs w:val="20"/>
        </w:rPr>
        <w:t xml:space="preserve">which </w:t>
      </w:r>
      <w:r w:rsidR="00261EF1">
        <w:rPr>
          <w:rFonts w:ascii="Times New Roman" w:hAnsi="Times New Roman" w:cs="Times New Roman"/>
          <w:iCs/>
          <w:color w:val="000000"/>
          <w:sz w:val="20"/>
          <w:szCs w:val="20"/>
        </w:rPr>
        <w:t>assume</w:t>
      </w:r>
      <w:r w:rsidR="00C307CA">
        <w:rPr>
          <w:rFonts w:ascii="Times New Roman" w:hAnsi="Times New Roman" w:cs="Times New Roman"/>
          <w:iCs/>
          <w:color w:val="000000"/>
          <w:sz w:val="20"/>
          <w:szCs w:val="20"/>
        </w:rPr>
        <w:t>s</w:t>
      </w:r>
      <w:r w:rsidR="00261EF1">
        <w:rPr>
          <w:rFonts w:ascii="Times New Roman" w:hAnsi="Times New Roman" w:cs="Times New Roman"/>
          <w:iCs/>
          <w:color w:val="000000"/>
          <w:sz w:val="20"/>
          <w:szCs w:val="20"/>
        </w:rPr>
        <w:t xml:space="preserv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 xml:space="preserve">to </w:t>
      </w:r>
      <w:r w:rsidR="00A72C0E">
        <w:rPr>
          <w:rFonts w:ascii="Times New Roman" w:hAnsi="Times New Roman" w:cs="Times New Roman"/>
          <w:iCs/>
          <w:color w:val="000000"/>
          <w:sz w:val="20"/>
          <w:szCs w:val="20"/>
        </w:rPr>
        <w:t>per TRP</w:t>
      </w:r>
      <w:r w:rsidR="00C307CA">
        <w:rPr>
          <w:rFonts w:ascii="Times New Roman" w:hAnsi="Times New Roman" w:cs="Times New Roman"/>
          <w:iCs/>
          <w:color w:val="000000"/>
          <w:sz w:val="20"/>
          <w:szCs w:val="20"/>
        </w:rPr>
        <w:t>,</w:t>
      </w:r>
      <w:r w:rsidR="00A72C0E">
        <w:rPr>
          <w:rFonts w:ascii="Times New Roman" w:hAnsi="Times New Roman" w:cs="Times New Roman"/>
          <w:iCs/>
          <w:color w:val="000000"/>
          <w:sz w:val="20"/>
          <w:szCs w:val="20"/>
        </w:rPr>
        <w:t xml:space="preserve"> rather than per BWP</w:t>
      </w:r>
      <w:r w:rsidR="00C307CA">
        <w:rPr>
          <w:rFonts w:ascii="Times New Roman" w:hAnsi="Times New Roman" w:cs="Times New Roman"/>
          <w:iCs/>
          <w:color w:val="000000"/>
          <w:sz w:val="20"/>
          <w:szCs w:val="20"/>
        </w:rPr>
        <w:t>, invalid symbol pattern</w:t>
      </w:r>
      <w:r w:rsidR="00A72C0E">
        <w:rPr>
          <w:rFonts w:ascii="Times New Roman" w:hAnsi="Times New Roman" w:cs="Times New Roman"/>
          <w:iCs/>
          <w:color w:val="000000"/>
          <w:sz w:val="20"/>
          <w:szCs w:val="20"/>
        </w:rPr>
        <w:t xml:space="preserve">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7BBAA24B" w14:textId="77777777" w:rsidR="00F66C99" w:rsidRDefault="00753E6C" w:rsidP="00CA5B8D">
      <w:pPr>
        <w:spacing w:line="276" w:lineRule="auto"/>
        <w:jc w:val="center"/>
        <w:rPr>
          <w:rFonts w:ascii="Times New Roman" w:hAnsi="Times New Roman" w:cs="Times New Roman"/>
          <w:iCs/>
          <w:color w:val="000000"/>
          <w:sz w:val="20"/>
          <w:szCs w:val="20"/>
        </w:rPr>
      </w:pPr>
      <w:r>
        <w:rPr>
          <w:noProof/>
        </w:rPr>
        <w:drawing>
          <wp:inline distT="0" distB="0" distL="0" distR="0" wp14:anchorId="28131EDF" wp14:editId="009415E0">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pic:nvPicPr>
                  <pic:blipFill>
                    <a:blip r:embed="rId11">
                      <a:extLst>
                        <a:ext uri="{28A0092B-C50C-407E-A947-70E740481C1C}">
                          <a14:useLocalDpi xmlns:a14="http://schemas.microsoft.com/office/drawing/2010/main" val="0"/>
                        </a:ext>
                      </a:extLst>
                    </a:blip>
                    <a:stretch>
                      <a:fillRect/>
                    </a:stretch>
                  </pic:blipFill>
                  <pic:spPr>
                    <a:xfrm>
                      <a:off x="0" y="0"/>
                      <a:ext cx="5160818" cy="1509098"/>
                    </a:xfrm>
                    <a:prstGeom prst="rect">
                      <a:avLst/>
                    </a:prstGeom>
                  </pic:spPr>
                </pic:pic>
              </a:graphicData>
            </a:graphic>
          </wp:inline>
        </w:drawing>
      </w:r>
    </w:p>
    <w:p w14:paraId="41F11D85" w14:textId="77777777" w:rsidR="00F66C99" w:rsidRDefault="00F66C99" w:rsidP="00F66C99">
      <w:pPr>
        <w:spacing w:line="276" w:lineRule="auto"/>
        <w:jc w:val="center"/>
        <w:rPr>
          <w:rFonts w:ascii="Times New Roman" w:hAnsi="Times New Roman" w:cs="Times New Roman"/>
          <w:sz w:val="20"/>
          <w:szCs w:val="20"/>
        </w:rPr>
      </w:pPr>
    </w:p>
    <w:p w14:paraId="5A063DF9" w14:textId="77777777"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3C845E50" w14:textId="77777777" w:rsidR="00EC39E1" w:rsidRPr="00EC39E1" w:rsidRDefault="00EC39E1"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1B53C0">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7F5BDD78" w14:textId="7A9388A6" w:rsidR="004C1C4B" w:rsidRDefault="006417AE" w:rsidP="00D5156C">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A34B7B">
        <w:rPr>
          <w:rFonts w:ascii="Times New Roman" w:hAnsi="Times New Roman" w:cs="Times New Roman"/>
          <w:b/>
          <w:bCs/>
          <w:sz w:val="20"/>
          <w:szCs w:val="20"/>
        </w:rPr>
        <w:t>Support per TRP invalid</w:t>
      </w:r>
      <w:r w:rsidR="007F56D4">
        <w:rPr>
          <w:rFonts w:ascii="Times New Roman" w:hAnsi="Times New Roman" w:cs="Times New Roman"/>
          <w:b/>
          <w:bCs/>
          <w:sz w:val="20"/>
          <w:szCs w:val="20"/>
        </w:rPr>
        <w:t xml:space="preserve"> symbol </w:t>
      </w:r>
      <w:r w:rsidR="00D86316">
        <w:rPr>
          <w:rFonts w:ascii="Times New Roman" w:hAnsi="Times New Roman" w:cs="Times New Roman"/>
          <w:b/>
          <w:bCs/>
          <w:sz w:val="20"/>
          <w:szCs w:val="20"/>
        </w:rPr>
        <w:t>pattern</w:t>
      </w:r>
      <w:r w:rsidR="0073496A">
        <w:rPr>
          <w:rFonts w:ascii="Times New Roman" w:hAnsi="Times New Roman" w:cs="Times New Roman"/>
          <w:b/>
          <w:bCs/>
          <w:sz w:val="20"/>
          <w:szCs w:val="20"/>
        </w:rPr>
        <w:t xml:space="preserve"> for multi-TRP operation.</w:t>
      </w:r>
    </w:p>
    <w:p w14:paraId="08EE2FA2" w14:textId="77777777" w:rsidR="007D5BA2" w:rsidRDefault="007D5BA2" w:rsidP="00D5156C">
      <w:pPr>
        <w:spacing w:line="276" w:lineRule="auto"/>
        <w:jc w:val="both"/>
        <w:rPr>
          <w:rFonts w:ascii="Times New Roman" w:hAnsi="Times New Roman" w:cs="Times New Roman"/>
          <w:b/>
          <w:bCs/>
          <w:sz w:val="20"/>
          <w:szCs w:val="20"/>
        </w:rPr>
      </w:pPr>
    </w:p>
    <w:p w14:paraId="024C49E5" w14:textId="77777777" w:rsidR="004C1C4B" w:rsidRDefault="004C1C4B" w:rsidP="007A071E">
      <w:pPr>
        <w:spacing w:line="360" w:lineRule="auto"/>
        <w:jc w:val="both"/>
        <w:rPr>
          <w:rFonts w:ascii="Times New Roman" w:hAnsi="Times New Roman" w:cs="Times New Roman"/>
          <w:b/>
          <w:sz w:val="20"/>
          <w:szCs w:val="20"/>
          <w:u w:val="single"/>
        </w:rPr>
      </w:pPr>
      <w:r w:rsidRPr="004C1C4B">
        <w:rPr>
          <w:rFonts w:ascii="Times New Roman" w:hAnsi="Times New Roman" w:cs="Times New Roman" w:hint="eastAsia"/>
          <w:b/>
          <w:bCs/>
          <w:sz w:val="20"/>
          <w:szCs w:val="20"/>
          <w:u w:val="single"/>
        </w:rPr>
        <w:t>U</w:t>
      </w:r>
      <w:r w:rsidRPr="004C1C4B">
        <w:rPr>
          <w:rFonts w:ascii="Times New Roman" w:hAnsi="Times New Roman" w:cs="Times New Roman"/>
          <w:b/>
          <w:bCs/>
          <w:sz w:val="20"/>
          <w:szCs w:val="20"/>
          <w:u w:val="single"/>
        </w:rPr>
        <w:t>CI multiplexing</w:t>
      </w:r>
    </w:p>
    <w:p w14:paraId="43BB8F10" w14:textId="77777777" w:rsidR="0033102F" w:rsidRDefault="0005136C" w:rsidP="007A071E">
      <w:pPr>
        <w:spacing w:line="276" w:lineRule="auto"/>
        <w:jc w:val="both"/>
        <w:rPr>
          <w:rFonts w:asciiTheme="majorBidi" w:hAnsiTheme="majorBidi" w:cstheme="majorBidi"/>
          <w:sz w:val="20"/>
          <w:szCs w:val="20"/>
        </w:rPr>
      </w:pPr>
      <w:r>
        <w:rPr>
          <w:rFonts w:asciiTheme="majorBidi" w:hAnsiTheme="majorBidi" w:cstheme="majorBidi"/>
          <w:sz w:val="20"/>
          <w:szCs w:val="20"/>
        </w:rPr>
        <w:t>In Rel</w:t>
      </w:r>
      <w:r w:rsidR="00904906">
        <w:rPr>
          <w:rFonts w:asciiTheme="majorBidi" w:hAnsiTheme="majorBidi" w:cstheme="majorBidi"/>
          <w:sz w:val="20"/>
          <w:szCs w:val="20"/>
        </w:rPr>
        <w:t>-16, if a PUCCH overlap</w:t>
      </w:r>
      <w:r w:rsidR="00157318">
        <w:rPr>
          <w:rFonts w:asciiTheme="majorBidi" w:hAnsiTheme="majorBidi" w:cstheme="majorBidi"/>
          <w:sz w:val="20"/>
          <w:szCs w:val="20"/>
        </w:rPr>
        <w:t>s</w:t>
      </w:r>
      <w:r w:rsidR="00904906">
        <w:rPr>
          <w:rFonts w:asciiTheme="majorBidi" w:hAnsiTheme="majorBidi" w:cstheme="majorBidi"/>
          <w:sz w:val="20"/>
          <w:szCs w:val="20"/>
        </w:rPr>
        <w:t xml:space="preserve"> with a </w:t>
      </w:r>
      <w:r w:rsidR="00F80130">
        <w:rPr>
          <w:rFonts w:asciiTheme="majorBidi" w:hAnsiTheme="majorBidi" w:cstheme="majorBidi"/>
          <w:sz w:val="20"/>
          <w:szCs w:val="20"/>
        </w:rPr>
        <w:t xml:space="preserve">slot based </w:t>
      </w:r>
      <w:r w:rsidR="00904906">
        <w:rPr>
          <w:rFonts w:asciiTheme="majorBidi" w:hAnsiTheme="majorBidi" w:cstheme="majorBidi"/>
          <w:sz w:val="20"/>
          <w:szCs w:val="20"/>
        </w:rPr>
        <w:t>PUSCH repetition</w:t>
      </w:r>
      <w:r w:rsidR="00157318">
        <w:rPr>
          <w:rFonts w:asciiTheme="majorBidi" w:hAnsiTheme="majorBidi" w:cstheme="majorBidi"/>
          <w:sz w:val="20"/>
          <w:szCs w:val="20"/>
        </w:rPr>
        <w:t xml:space="preserve"> (</w:t>
      </w:r>
      <w:r w:rsidR="00DF4FEE">
        <w:rPr>
          <w:rFonts w:asciiTheme="majorBidi" w:hAnsiTheme="majorBidi" w:cstheme="majorBidi"/>
          <w:sz w:val="20"/>
          <w:szCs w:val="20"/>
        </w:rPr>
        <w:t>PUSCH repetition</w:t>
      </w:r>
      <w:r w:rsidR="005D6240">
        <w:rPr>
          <w:rFonts w:asciiTheme="majorBidi" w:hAnsiTheme="majorBidi" w:cstheme="majorBidi"/>
          <w:sz w:val="20"/>
          <w:szCs w:val="20"/>
        </w:rPr>
        <w:t xml:space="preserve"> Type A</w:t>
      </w:r>
      <w:r w:rsidR="00157318">
        <w:rPr>
          <w:rFonts w:asciiTheme="majorBidi" w:hAnsiTheme="majorBidi" w:cstheme="majorBidi"/>
          <w:sz w:val="20"/>
          <w:szCs w:val="20"/>
        </w:rPr>
        <w:t>)</w:t>
      </w:r>
      <w:r w:rsidR="00F80130">
        <w:rPr>
          <w:rFonts w:asciiTheme="majorBidi" w:hAnsiTheme="majorBidi" w:cstheme="majorBidi"/>
          <w:sz w:val="20"/>
          <w:szCs w:val="20"/>
        </w:rPr>
        <w:t xml:space="preserve">, the UCI </w:t>
      </w:r>
      <w:r w:rsidR="001B3976">
        <w:rPr>
          <w:rFonts w:asciiTheme="majorBidi" w:hAnsiTheme="majorBidi" w:cstheme="majorBidi"/>
          <w:sz w:val="20"/>
          <w:szCs w:val="20"/>
        </w:rPr>
        <w:t xml:space="preserve">included </w:t>
      </w:r>
      <w:r w:rsidR="00F80130">
        <w:rPr>
          <w:rFonts w:asciiTheme="majorBidi" w:hAnsiTheme="majorBidi" w:cstheme="majorBidi"/>
          <w:sz w:val="20"/>
          <w:szCs w:val="20"/>
        </w:rPr>
        <w:t xml:space="preserve">in </w:t>
      </w:r>
      <w:r w:rsidR="001B3976">
        <w:rPr>
          <w:rFonts w:asciiTheme="majorBidi" w:hAnsiTheme="majorBidi" w:cstheme="majorBidi"/>
          <w:sz w:val="20"/>
          <w:szCs w:val="20"/>
        </w:rPr>
        <w:t xml:space="preserve">the </w:t>
      </w:r>
      <w:r w:rsidR="00F80130">
        <w:rPr>
          <w:rFonts w:asciiTheme="majorBidi" w:hAnsiTheme="majorBidi" w:cstheme="majorBidi"/>
          <w:sz w:val="20"/>
          <w:szCs w:val="20"/>
        </w:rPr>
        <w:t xml:space="preserve">PUCCH is </w:t>
      </w:r>
      <w:r w:rsidR="00087B0E">
        <w:rPr>
          <w:rFonts w:asciiTheme="majorBidi" w:hAnsiTheme="majorBidi" w:cstheme="majorBidi"/>
          <w:sz w:val="20"/>
          <w:szCs w:val="20"/>
        </w:rPr>
        <w:t>multiplexed</w:t>
      </w:r>
      <w:r w:rsidR="00A25228">
        <w:rPr>
          <w:rFonts w:asciiTheme="majorBidi" w:hAnsiTheme="majorBidi" w:cstheme="majorBidi"/>
          <w:sz w:val="20"/>
          <w:szCs w:val="20"/>
        </w:rPr>
        <w:t xml:space="preserve"> in the </w:t>
      </w:r>
      <w:r w:rsidR="00E95AC7">
        <w:rPr>
          <w:rFonts w:asciiTheme="majorBidi" w:hAnsiTheme="majorBidi" w:cstheme="majorBidi"/>
          <w:sz w:val="20"/>
          <w:szCs w:val="20"/>
        </w:rPr>
        <w:t xml:space="preserve">overlapped </w:t>
      </w:r>
      <w:r w:rsidR="00AC7DD3">
        <w:rPr>
          <w:rFonts w:asciiTheme="majorBidi" w:hAnsiTheme="majorBidi" w:cstheme="majorBidi"/>
          <w:sz w:val="20"/>
          <w:szCs w:val="20"/>
        </w:rPr>
        <w:t>PUSCH</w:t>
      </w:r>
      <w:r w:rsidR="00E95AC7">
        <w:rPr>
          <w:rFonts w:asciiTheme="majorBidi" w:hAnsiTheme="majorBidi" w:cstheme="majorBidi"/>
          <w:sz w:val="20"/>
          <w:szCs w:val="20"/>
        </w:rPr>
        <w:t xml:space="preserve"> transmission</w:t>
      </w:r>
      <w:r w:rsidR="00AC7DD3">
        <w:rPr>
          <w:rFonts w:asciiTheme="majorBidi" w:hAnsiTheme="majorBidi" w:cstheme="majorBidi"/>
          <w:sz w:val="20"/>
          <w:szCs w:val="20"/>
        </w:rPr>
        <w:t xml:space="preserve"> </w:t>
      </w:r>
      <w:r w:rsidR="005E39B5">
        <w:rPr>
          <w:rFonts w:asciiTheme="majorBidi" w:hAnsiTheme="majorBidi" w:cstheme="majorBidi"/>
          <w:sz w:val="20"/>
          <w:szCs w:val="20"/>
        </w:rPr>
        <w:t xml:space="preserve">when </w:t>
      </w:r>
      <w:r w:rsidR="001916C1">
        <w:rPr>
          <w:rFonts w:asciiTheme="majorBidi" w:hAnsiTheme="majorBidi" w:cstheme="majorBidi"/>
          <w:sz w:val="20"/>
          <w:szCs w:val="20"/>
        </w:rPr>
        <w:t xml:space="preserve">the conditions </w:t>
      </w:r>
      <w:r w:rsidR="00157318">
        <w:rPr>
          <w:rFonts w:asciiTheme="majorBidi" w:hAnsiTheme="majorBidi" w:cstheme="majorBidi"/>
          <w:sz w:val="20"/>
          <w:szCs w:val="20"/>
        </w:rPr>
        <w:t>defined in 38.213 Clause 9.2.5 are fulfilled.</w:t>
      </w:r>
      <w:r w:rsidR="00AC7DD3">
        <w:rPr>
          <w:rFonts w:asciiTheme="majorBidi" w:hAnsiTheme="majorBidi" w:cstheme="majorBidi"/>
          <w:sz w:val="20"/>
          <w:szCs w:val="20"/>
        </w:rPr>
        <w:t xml:space="preserve"> </w:t>
      </w:r>
      <w:r w:rsidR="00157318">
        <w:rPr>
          <w:rFonts w:asciiTheme="majorBidi" w:hAnsiTheme="majorBidi" w:cstheme="majorBidi"/>
          <w:sz w:val="20"/>
          <w:szCs w:val="20"/>
        </w:rPr>
        <w:t>On the other hand, if a PUCCH overlaps with a non-slot based PUSCH repetition</w:t>
      </w:r>
      <w:r w:rsidR="00DF4FEE">
        <w:rPr>
          <w:rFonts w:asciiTheme="majorBidi" w:hAnsiTheme="majorBidi" w:cstheme="majorBidi"/>
          <w:sz w:val="20"/>
          <w:szCs w:val="20"/>
        </w:rPr>
        <w:t xml:space="preserve"> (PUSCH repetition</w:t>
      </w:r>
      <w:r w:rsidR="005D6240">
        <w:rPr>
          <w:rFonts w:asciiTheme="majorBidi" w:hAnsiTheme="majorBidi" w:cstheme="majorBidi"/>
          <w:sz w:val="20"/>
          <w:szCs w:val="20"/>
        </w:rPr>
        <w:t xml:space="preserve"> Type B</w:t>
      </w:r>
      <w:r w:rsidR="00DF4FEE">
        <w:rPr>
          <w:rFonts w:asciiTheme="majorBidi" w:hAnsiTheme="majorBidi" w:cstheme="majorBidi"/>
          <w:sz w:val="20"/>
          <w:szCs w:val="20"/>
        </w:rPr>
        <w:t>)</w:t>
      </w:r>
      <w:r w:rsidR="00CA73D1">
        <w:rPr>
          <w:rFonts w:asciiTheme="majorBidi" w:hAnsiTheme="majorBidi" w:cstheme="majorBidi"/>
          <w:sz w:val="20"/>
          <w:szCs w:val="20"/>
        </w:rPr>
        <w:t xml:space="preserve">, </w:t>
      </w:r>
      <w:r w:rsidR="00FD3AF6">
        <w:rPr>
          <w:rFonts w:asciiTheme="majorBidi" w:hAnsiTheme="majorBidi" w:cstheme="majorBidi"/>
          <w:sz w:val="20"/>
          <w:szCs w:val="20"/>
        </w:rPr>
        <w:t xml:space="preserve">the UCI </w:t>
      </w:r>
      <w:r w:rsidR="009032EE">
        <w:rPr>
          <w:rFonts w:asciiTheme="majorBidi" w:hAnsiTheme="majorBidi" w:cstheme="majorBidi"/>
          <w:sz w:val="20"/>
          <w:szCs w:val="20"/>
        </w:rPr>
        <w:t xml:space="preserve">is multiplexed </w:t>
      </w:r>
      <w:r w:rsidR="00D00EC6">
        <w:rPr>
          <w:rFonts w:asciiTheme="majorBidi" w:hAnsiTheme="majorBidi" w:cstheme="majorBidi"/>
          <w:sz w:val="20"/>
          <w:szCs w:val="20"/>
        </w:rPr>
        <w:t>in the earliest actual PUSCH repetition</w:t>
      </w:r>
      <w:r w:rsidR="00E43D1D">
        <w:rPr>
          <w:rFonts w:asciiTheme="majorBidi" w:hAnsiTheme="majorBidi" w:cstheme="majorBidi"/>
          <w:sz w:val="20"/>
          <w:szCs w:val="20"/>
        </w:rPr>
        <w:t xml:space="preserve"> of the PUSCH transmission that would overlap with the PUCCH and include more than one symbol.</w:t>
      </w:r>
      <w:r w:rsidR="008D6BCA">
        <w:rPr>
          <w:rFonts w:asciiTheme="majorBidi" w:hAnsiTheme="majorBidi" w:cstheme="majorBidi"/>
          <w:sz w:val="20"/>
          <w:szCs w:val="20"/>
        </w:rPr>
        <w:t xml:space="preserve"> However, </w:t>
      </w:r>
      <w:r w:rsidR="00C712F7">
        <w:rPr>
          <w:rFonts w:asciiTheme="majorBidi" w:hAnsiTheme="majorBidi" w:cstheme="majorBidi"/>
          <w:sz w:val="20"/>
          <w:szCs w:val="20"/>
        </w:rPr>
        <w:t>whether the same rule should be applied to</w:t>
      </w:r>
      <w:r w:rsidR="006437DE">
        <w:rPr>
          <w:rFonts w:asciiTheme="majorBidi" w:hAnsiTheme="majorBidi" w:cstheme="majorBidi"/>
          <w:sz w:val="20"/>
          <w:szCs w:val="20"/>
        </w:rPr>
        <w:t xml:space="preserve"> </w:t>
      </w:r>
      <w:r w:rsidR="009936A6">
        <w:rPr>
          <w:rFonts w:asciiTheme="majorBidi" w:hAnsiTheme="majorBidi" w:cstheme="majorBidi"/>
          <w:sz w:val="20"/>
          <w:szCs w:val="20"/>
        </w:rPr>
        <w:t>multi-TRP PUSCH repetition</w:t>
      </w:r>
      <w:r w:rsidR="00440FED">
        <w:rPr>
          <w:rFonts w:asciiTheme="majorBidi" w:hAnsiTheme="majorBidi" w:cstheme="majorBidi"/>
          <w:sz w:val="20"/>
          <w:szCs w:val="20"/>
        </w:rPr>
        <w:t xml:space="preserve"> </w:t>
      </w:r>
      <w:r w:rsidR="005F340D">
        <w:rPr>
          <w:rFonts w:asciiTheme="majorBidi" w:hAnsiTheme="majorBidi" w:cstheme="majorBidi"/>
          <w:sz w:val="20"/>
          <w:szCs w:val="20"/>
        </w:rPr>
        <w:t>is still unclear</w:t>
      </w:r>
      <w:r w:rsidR="00D740C7">
        <w:rPr>
          <w:rFonts w:asciiTheme="majorBidi" w:hAnsiTheme="majorBidi" w:cstheme="majorBidi"/>
          <w:sz w:val="20"/>
          <w:szCs w:val="20"/>
        </w:rPr>
        <w:t xml:space="preserve">. </w:t>
      </w:r>
      <w:r w:rsidR="00387353">
        <w:rPr>
          <w:rFonts w:asciiTheme="majorBidi" w:hAnsiTheme="majorBidi" w:cstheme="majorBidi"/>
          <w:sz w:val="20"/>
          <w:szCs w:val="20"/>
        </w:rPr>
        <w:t xml:space="preserve">In Rel-16, </w:t>
      </w:r>
      <w:r w:rsidR="00DD2112">
        <w:rPr>
          <w:rFonts w:asciiTheme="majorBidi" w:hAnsiTheme="majorBidi" w:cstheme="majorBidi"/>
          <w:sz w:val="20"/>
          <w:szCs w:val="20"/>
        </w:rPr>
        <w:t>UE does not expect overlapping PUCCHs</w:t>
      </w:r>
      <w:r w:rsidR="001C02C2">
        <w:rPr>
          <w:rFonts w:asciiTheme="majorBidi" w:hAnsiTheme="majorBidi" w:cstheme="majorBidi"/>
          <w:sz w:val="20"/>
          <w:szCs w:val="20"/>
        </w:rPr>
        <w:t xml:space="preserve"> or PUSCHs </w:t>
      </w:r>
      <w:r w:rsidR="004639AA">
        <w:rPr>
          <w:rFonts w:asciiTheme="majorBidi" w:hAnsiTheme="majorBidi" w:cstheme="majorBidi"/>
          <w:sz w:val="20"/>
          <w:szCs w:val="20"/>
        </w:rPr>
        <w:t xml:space="preserve">towards </w:t>
      </w:r>
      <w:r w:rsidR="001C02C2">
        <w:rPr>
          <w:rFonts w:asciiTheme="majorBidi" w:hAnsiTheme="majorBidi" w:cstheme="majorBidi"/>
          <w:sz w:val="20"/>
          <w:szCs w:val="20"/>
        </w:rPr>
        <w:t xml:space="preserve">different TRP, </w:t>
      </w:r>
      <w:r w:rsidR="008004FC">
        <w:rPr>
          <w:rFonts w:asciiTheme="majorBidi" w:hAnsiTheme="majorBidi" w:cstheme="majorBidi"/>
          <w:sz w:val="20"/>
          <w:szCs w:val="20"/>
        </w:rPr>
        <w:t xml:space="preserve">but it is hard to </w:t>
      </w:r>
      <w:r w:rsidR="00B23E03">
        <w:rPr>
          <w:rFonts w:asciiTheme="majorBidi" w:hAnsiTheme="majorBidi" w:cstheme="majorBidi"/>
          <w:sz w:val="20"/>
          <w:szCs w:val="20"/>
        </w:rPr>
        <w:t xml:space="preserve">apply </w:t>
      </w:r>
      <w:r w:rsidR="002C7569">
        <w:rPr>
          <w:rFonts w:asciiTheme="majorBidi" w:hAnsiTheme="majorBidi" w:cstheme="majorBidi"/>
          <w:sz w:val="20"/>
          <w:szCs w:val="20"/>
        </w:rPr>
        <w:t xml:space="preserve">the </w:t>
      </w:r>
      <w:r w:rsidR="00B23E03">
        <w:rPr>
          <w:rFonts w:asciiTheme="majorBidi" w:hAnsiTheme="majorBidi" w:cstheme="majorBidi"/>
          <w:sz w:val="20"/>
          <w:szCs w:val="20"/>
        </w:rPr>
        <w:t xml:space="preserve">same rule especially </w:t>
      </w:r>
      <w:r w:rsidR="002C7569">
        <w:rPr>
          <w:rFonts w:asciiTheme="majorBidi" w:hAnsiTheme="majorBidi" w:cstheme="majorBidi"/>
          <w:sz w:val="20"/>
          <w:szCs w:val="20"/>
        </w:rPr>
        <w:t xml:space="preserve">under </w:t>
      </w:r>
      <w:r w:rsidR="009C5DC2">
        <w:rPr>
          <w:rFonts w:asciiTheme="majorBidi" w:hAnsiTheme="majorBidi" w:cstheme="majorBidi"/>
          <w:sz w:val="20"/>
          <w:szCs w:val="20"/>
        </w:rPr>
        <w:t>the</w:t>
      </w:r>
      <w:r w:rsidR="004639AA">
        <w:rPr>
          <w:rFonts w:asciiTheme="majorBidi" w:hAnsiTheme="majorBidi" w:cstheme="majorBidi"/>
          <w:sz w:val="20"/>
          <w:szCs w:val="20"/>
        </w:rPr>
        <w:t xml:space="preserve"> scenario where</w:t>
      </w:r>
      <w:r w:rsidR="002C7569">
        <w:rPr>
          <w:rFonts w:asciiTheme="majorBidi" w:hAnsiTheme="majorBidi" w:cstheme="majorBidi"/>
          <w:sz w:val="20"/>
          <w:szCs w:val="20"/>
        </w:rPr>
        <w:t xml:space="preserve"> </w:t>
      </w:r>
      <w:r w:rsidR="00B23E03">
        <w:rPr>
          <w:rFonts w:asciiTheme="majorBidi" w:hAnsiTheme="majorBidi" w:cstheme="majorBidi"/>
          <w:sz w:val="20"/>
          <w:szCs w:val="20"/>
        </w:rPr>
        <w:t xml:space="preserve">PUSCH repetition </w:t>
      </w:r>
      <w:r w:rsidR="004639AA">
        <w:rPr>
          <w:rFonts w:asciiTheme="majorBidi" w:hAnsiTheme="majorBidi" w:cstheme="majorBidi"/>
          <w:sz w:val="20"/>
          <w:szCs w:val="20"/>
        </w:rPr>
        <w:t xml:space="preserve">is </w:t>
      </w:r>
      <w:r w:rsidR="00141FB7">
        <w:rPr>
          <w:rFonts w:asciiTheme="majorBidi" w:hAnsiTheme="majorBidi" w:cstheme="majorBidi"/>
          <w:sz w:val="20"/>
          <w:szCs w:val="20"/>
        </w:rPr>
        <w:t xml:space="preserve">toward </w:t>
      </w:r>
      <w:r w:rsidR="00B23E03">
        <w:rPr>
          <w:rFonts w:asciiTheme="majorBidi" w:hAnsiTheme="majorBidi" w:cstheme="majorBidi"/>
          <w:sz w:val="20"/>
          <w:szCs w:val="20"/>
        </w:rPr>
        <w:t xml:space="preserve">different </w:t>
      </w:r>
      <w:r w:rsidR="00141FB7">
        <w:rPr>
          <w:rFonts w:asciiTheme="majorBidi" w:hAnsiTheme="majorBidi" w:cstheme="majorBidi"/>
          <w:sz w:val="20"/>
          <w:szCs w:val="20"/>
        </w:rPr>
        <w:t>TRP</w:t>
      </w:r>
      <w:r w:rsidR="00B54CD4">
        <w:rPr>
          <w:rFonts w:asciiTheme="majorBidi" w:hAnsiTheme="majorBidi" w:cstheme="majorBidi"/>
          <w:sz w:val="20"/>
          <w:szCs w:val="20"/>
        </w:rPr>
        <w:t>s</w:t>
      </w:r>
      <w:r w:rsidR="002C7569">
        <w:rPr>
          <w:rFonts w:asciiTheme="majorBidi" w:hAnsiTheme="majorBidi" w:cstheme="majorBidi"/>
          <w:sz w:val="20"/>
          <w:szCs w:val="20"/>
        </w:rPr>
        <w:t>.</w:t>
      </w:r>
      <w:r w:rsidR="005F0DA5">
        <w:rPr>
          <w:rFonts w:asciiTheme="majorBidi" w:hAnsiTheme="majorBidi" w:cstheme="majorBidi"/>
          <w:sz w:val="20"/>
          <w:szCs w:val="20"/>
        </w:rPr>
        <w:t xml:space="preserve"> </w:t>
      </w:r>
      <w:r w:rsidR="00A20747">
        <w:rPr>
          <w:rFonts w:asciiTheme="majorBidi" w:hAnsiTheme="majorBidi" w:cstheme="majorBidi"/>
          <w:sz w:val="20"/>
          <w:szCs w:val="20"/>
        </w:rPr>
        <w:t xml:space="preserve">For example, </w:t>
      </w:r>
      <w:r w:rsidR="007B21FE">
        <w:rPr>
          <w:rFonts w:asciiTheme="majorBidi" w:hAnsiTheme="majorBidi" w:cstheme="majorBidi"/>
          <w:sz w:val="20"/>
          <w:szCs w:val="20"/>
        </w:rPr>
        <w:t xml:space="preserve">if </w:t>
      </w:r>
      <w:r w:rsidR="00AC4F90">
        <w:rPr>
          <w:rFonts w:asciiTheme="majorBidi" w:hAnsiTheme="majorBidi" w:cstheme="majorBidi"/>
          <w:sz w:val="20"/>
          <w:szCs w:val="20"/>
        </w:rPr>
        <w:t xml:space="preserve">a PUCCH </w:t>
      </w:r>
      <w:r w:rsidR="000B1DFE">
        <w:rPr>
          <w:rFonts w:asciiTheme="majorBidi" w:hAnsiTheme="majorBidi" w:cstheme="majorBidi"/>
          <w:sz w:val="20"/>
          <w:szCs w:val="20"/>
        </w:rPr>
        <w:t>c</w:t>
      </w:r>
      <w:r w:rsidR="0062734F">
        <w:rPr>
          <w:rFonts w:asciiTheme="majorBidi" w:hAnsiTheme="majorBidi" w:cstheme="majorBidi"/>
          <w:sz w:val="20"/>
          <w:szCs w:val="20"/>
        </w:rPr>
        <w:t xml:space="preserve">orresponding to </w:t>
      </w:r>
      <w:r w:rsidR="0067025F">
        <w:rPr>
          <w:rFonts w:asciiTheme="majorBidi" w:hAnsiTheme="majorBidi" w:cstheme="majorBidi"/>
          <w:sz w:val="20"/>
          <w:szCs w:val="20"/>
        </w:rPr>
        <w:t>the</w:t>
      </w:r>
      <w:r w:rsidR="0062734F">
        <w:rPr>
          <w:rFonts w:asciiTheme="majorBidi" w:hAnsiTheme="majorBidi" w:cstheme="majorBidi"/>
          <w:sz w:val="20"/>
          <w:szCs w:val="20"/>
        </w:rPr>
        <w:t xml:space="preserve"> first beam </w:t>
      </w:r>
      <w:r w:rsidR="00AC4F90">
        <w:rPr>
          <w:rFonts w:asciiTheme="majorBidi" w:hAnsiTheme="majorBidi" w:cstheme="majorBidi"/>
          <w:sz w:val="20"/>
          <w:szCs w:val="20"/>
        </w:rPr>
        <w:t xml:space="preserve">overlaps with </w:t>
      </w:r>
      <w:r w:rsidR="00050D83">
        <w:rPr>
          <w:rFonts w:asciiTheme="majorBidi" w:hAnsiTheme="majorBidi" w:cstheme="majorBidi"/>
          <w:sz w:val="20"/>
          <w:szCs w:val="20"/>
        </w:rPr>
        <w:t>a</w:t>
      </w:r>
      <w:r w:rsidR="00AC4F90">
        <w:rPr>
          <w:rFonts w:asciiTheme="majorBidi" w:hAnsiTheme="majorBidi" w:cstheme="majorBidi"/>
          <w:sz w:val="20"/>
          <w:szCs w:val="20"/>
        </w:rPr>
        <w:t xml:space="preserve"> </w:t>
      </w:r>
      <w:r w:rsidR="00C43851">
        <w:rPr>
          <w:rFonts w:asciiTheme="majorBidi" w:hAnsiTheme="majorBidi" w:cstheme="majorBidi"/>
          <w:sz w:val="20"/>
          <w:szCs w:val="20"/>
        </w:rPr>
        <w:t xml:space="preserve">PUSCH repetition </w:t>
      </w:r>
      <w:r w:rsidR="00806953">
        <w:rPr>
          <w:rFonts w:asciiTheme="majorBidi" w:hAnsiTheme="majorBidi" w:cstheme="majorBidi"/>
          <w:sz w:val="20"/>
          <w:szCs w:val="20"/>
        </w:rPr>
        <w:t xml:space="preserve">Type B </w:t>
      </w:r>
      <w:r w:rsidR="00C43851">
        <w:rPr>
          <w:rFonts w:asciiTheme="majorBidi" w:hAnsiTheme="majorBidi" w:cstheme="majorBidi"/>
          <w:sz w:val="20"/>
          <w:szCs w:val="20"/>
        </w:rPr>
        <w:t xml:space="preserve">toward different </w:t>
      </w:r>
      <w:r w:rsidR="004639AA">
        <w:rPr>
          <w:rFonts w:asciiTheme="majorBidi" w:hAnsiTheme="majorBidi" w:cstheme="majorBidi"/>
          <w:sz w:val="20"/>
          <w:szCs w:val="20"/>
        </w:rPr>
        <w:t>beams/</w:t>
      </w:r>
      <w:r w:rsidR="00C57808">
        <w:rPr>
          <w:rFonts w:asciiTheme="majorBidi" w:hAnsiTheme="majorBidi" w:cstheme="majorBidi"/>
          <w:sz w:val="20"/>
          <w:szCs w:val="20"/>
        </w:rPr>
        <w:t>TRP</w:t>
      </w:r>
      <w:r w:rsidR="00FC096C">
        <w:rPr>
          <w:rFonts w:asciiTheme="majorBidi" w:hAnsiTheme="majorBidi" w:cstheme="majorBidi"/>
          <w:sz w:val="20"/>
          <w:szCs w:val="20"/>
        </w:rPr>
        <w:t>s</w:t>
      </w:r>
      <w:r w:rsidR="000D41C9">
        <w:rPr>
          <w:rFonts w:asciiTheme="majorBidi" w:hAnsiTheme="majorBidi" w:cstheme="majorBidi"/>
          <w:sz w:val="20"/>
          <w:szCs w:val="20"/>
        </w:rPr>
        <w:t xml:space="preserve"> (i.e., </w:t>
      </w:r>
      <w:r w:rsidR="00904B37">
        <w:rPr>
          <w:rFonts w:asciiTheme="majorBidi" w:hAnsiTheme="majorBidi" w:cstheme="majorBidi"/>
          <w:sz w:val="20"/>
          <w:szCs w:val="20"/>
        </w:rPr>
        <w:t>the first PUSCH repetition</w:t>
      </w:r>
      <w:r w:rsidR="00FF79A7">
        <w:rPr>
          <w:rFonts w:asciiTheme="majorBidi" w:hAnsiTheme="majorBidi" w:cstheme="majorBidi"/>
          <w:sz w:val="20"/>
          <w:szCs w:val="20"/>
        </w:rPr>
        <w:t xml:space="preserve"> </w:t>
      </w:r>
      <w:r w:rsidR="000D41C9">
        <w:rPr>
          <w:rFonts w:asciiTheme="majorBidi" w:hAnsiTheme="majorBidi" w:cstheme="majorBidi"/>
          <w:sz w:val="20"/>
          <w:szCs w:val="20"/>
        </w:rPr>
        <w:t xml:space="preserve">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first beam and </w:t>
      </w:r>
      <w:r w:rsidR="00904B37">
        <w:rPr>
          <w:rFonts w:asciiTheme="majorBidi" w:hAnsiTheme="majorBidi" w:cstheme="majorBidi"/>
          <w:sz w:val="20"/>
          <w:szCs w:val="20"/>
        </w:rPr>
        <w:t xml:space="preserve">the second PUSCH repetition 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second beam)</w:t>
      </w:r>
      <w:r w:rsidR="009A4549">
        <w:rPr>
          <w:rFonts w:asciiTheme="majorBidi" w:hAnsiTheme="majorBidi" w:cstheme="majorBidi"/>
          <w:sz w:val="20"/>
          <w:szCs w:val="20"/>
        </w:rPr>
        <w:t xml:space="preserve">, </w:t>
      </w:r>
      <w:r w:rsidR="00315F00">
        <w:rPr>
          <w:rFonts w:asciiTheme="majorBidi" w:hAnsiTheme="majorBidi" w:cstheme="majorBidi"/>
          <w:sz w:val="20"/>
          <w:szCs w:val="20"/>
        </w:rPr>
        <w:t xml:space="preserve">whether to multiplex </w:t>
      </w:r>
      <w:r w:rsidR="000445C3">
        <w:rPr>
          <w:rFonts w:asciiTheme="majorBidi" w:hAnsiTheme="majorBidi" w:cstheme="majorBidi"/>
          <w:sz w:val="20"/>
          <w:szCs w:val="20"/>
        </w:rPr>
        <w:t xml:space="preserve">the UCI in PUSCH transmission corresponding to the same beam or multiplex the UCI in </w:t>
      </w:r>
      <w:r w:rsidR="00D72E77">
        <w:rPr>
          <w:rFonts w:asciiTheme="majorBidi" w:hAnsiTheme="majorBidi" w:cstheme="majorBidi"/>
          <w:sz w:val="20"/>
          <w:szCs w:val="20"/>
        </w:rPr>
        <w:t xml:space="preserve">both </w:t>
      </w:r>
      <w:r w:rsidR="00904B37">
        <w:rPr>
          <w:rFonts w:asciiTheme="majorBidi" w:hAnsiTheme="majorBidi" w:cstheme="majorBidi"/>
          <w:sz w:val="20"/>
          <w:szCs w:val="20"/>
        </w:rPr>
        <w:t xml:space="preserve">PUSCH </w:t>
      </w:r>
      <w:r w:rsidR="00B76329">
        <w:rPr>
          <w:rFonts w:asciiTheme="majorBidi" w:hAnsiTheme="majorBidi" w:cstheme="majorBidi"/>
          <w:sz w:val="20"/>
          <w:szCs w:val="20"/>
        </w:rPr>
        <w:t>repetitions</w:t>
      </w:r>
      <w:r w:rsidR="0056498B">
        <w:rPr>
          <w:rFonts w:asciiTheme="majorBidi" w:hAnsiTheme="majorBidi" w:cstheme="majorBidi"/>
          <w:sz w:val="20"/>
          <w:szCs w:val="20"/>
        </w:rPr>
        <w:t xml:space="preserve"> </w:t>
      </w:r>
      <w:r w:rsidR="00B03A00">
        <w:rPr>
          <w:rFonts w:asciiTheme="majorBidi" w:hAnsiTheme="majorBidi" w:cstheme="majorBidi"/>
          <w:sz w:val="20"/>
          <w:szCs w:val="20"/>
        </w:rPr>
        <w:t xml:space="preserve">should </w:t>
      </w:r>
      <w:r w:rsidR="009E2092">
        <w:rPr>
          <w:rFonts w:asciiTheme="majorBidi" w:hAnsiTheme="majorBidi" w:cstheme="majorBidi"/>
          <w:sz w:val="20"/>
          <w:szCs w:val="20"/>
        </w:rPr>
        <w:t xml:space="preserve">be </w:t>
      </w:r>
      <w:r w:rsidR="00E936CA">
        <w:rPr>
          <w:rFonts w:asciiTheme="majorBidi" w:hAnsiTheme="majorBidi" w:cstheme="majorBidi"/>
          <w:sz w:val="20"/>
          <w:szCs w:val="20"/>
        </w:rPr>
        <w:t>discussed</w:t>
      </w:r>
      <w:r w:rsidR="003869C0">
        <w:rPr>
          <w:rFonts w:asciiTheme="majorBidi" w:hAnsiTheme="majorBidi" w:cstheme="majorBidi"/>
          <w:sz w:val="20"/>
          <w:szCs w:val="20"/>
        </w:rPr>
        <w:t xml:space="preserve"> since</w:t>
      </w:r>
      <w:r w:rsidR="009A4549">
        <w:rPr>
          <w:rFonts w:asciiTheme="majorBidi" w:hAnsiTheme="majorBidi" w:cstheme="majorBidi"/>
          <w:sz w:val="20"/>
          <w:szCs w:val="20"/>
        </w:rPr>
        <w:t xml:space="preserve"> </w:t>
      </w:r>
      <w:r w:rsidR="009C6072">
        <w:rPr>
          <w:rFonts w:asciiTheme="majorBidi" w:hAnsiTheme="majorBidi" w:cstheme="majorBidi"/>
          <w:sz w:val="20"/>
          <w:szCs w:val="20"/>
        </w:rPr>
        <w:t xml:space="preserve">it seems that </w:t>
      </w:r>
      <w:r w:rsidR="007F177A">
        <w:rPr>
          <w:rFonts w:asciiTheme="majorBidi" w:hAnsiTheme="majorBidi" w:cstheme="majorBidi"/>
          <w:sz w:val="20"/>
          <w:szCs w:val="20"/>
        </w:rPr>
        <w:t xml:space="preserve">multiplexing UCI in </w:t>
      </w:r>
      <w:r w:rsidR="00CE11C0">
        <w:rPr>
          <w:rFonts w:asciiTheme="majorBidi" w:hAnsiTheme="majorBidi" w:cstheme="majorBidi"/>
          <w:sz w:val="20"/>
          <w:szCs w:val="20"/>
        </w:rPr>
        <w:t xml:space="preserve">both PUSCH repetition corresponding to </w:t>
      </w:r>
      <w:r w:rsidR="00A6454C">
        <w:rPr>
          <w:rFonts w:asciiTheme="majorBidi" w:hAnsiTheme="majorBidi" w:cstheme="majorBidi"/>
          <w:sz w:val="20"/>
          <w:szCs w:val="20"/>
        </w:rPr>
        <w:t>different beams</w:t>
      </w:r>
      <w:r w:rsidR="00E73B92">
        <w:rPr>
          <w:rFonts w:asciiTheme="majorBidi" w:hAnsiTheme="majorBidi" w:cstheme="majorBidi"/>
          <w:sz w:val="20"/>
          <w:szCs w:val="20"/>
        </w:rPr>
        <w:t xml:space="preserve"> </w:t>
      </w:r>
      <w:r w:rsidR="006D6832">
        <w:rPr>
          <w:rFonts w:asciiTheme="majorBidi" w:hAnsiTheme="majorBidi" w:cstheme="majorBidi"/>
          <w:sz w:val="20"/>
          <w:szCs w:val="20"/>
        </w:rPr>
        <w:t xml:space="preserve">would be beneficial </w:t>
      </w:r>
      <w:r w:rsidR="00482F03">
        <w:rPr>
          <w:rFonts w:asciiTheme="majorBidi" w:hAnsiTheme="majorBidi" w:cstheme="majorBidi"/>
          <w:sz w:val="20"/>
          <w:szCs w:val="20"/>
        </w:rPr>
        <w:t>from</w:t>
      </w:r>
      <w:r w:rsidR="006D6832">
        <w:rPr>
          <w:rFonts w:asciiTheme="majorBidi" w:hAnsiTheme="majorBidi" w:cstheme="majorBidi"/>
          <w:sz w:val="20"/>
          <w:szCs w:val="20"/>
        </w:rPr>
        <w:t xml:space="preserve"> </w:t>
      </w:r>
      <w:r w:rsidR="00AF4791">
        <w:rPr>
          <w:rFonts w:asciiTheme="majorBidi" w:hAnsiTheme="majorBidi" w:cstheme="majorBidi"/>
          <w:sz w:val="20"/>
          <w:szCs w:val="20"/>
        </w:rPr>
        <w:t>improving</w:t>
      </w:r>
      <w:r w:rsidR="00B0277F">
        <w:rPr>
          <w:rFonts w:asciiTheme="majorBidi" w:hAnsiTheme="majorBidi" w:cstheme="majorBidi"/>
          <w:sz w:val="20"/>
          <w:szCs w:val="20"/>
        </w:rPr>
        <w:t xml:space="preserve"> reliability</w:t>
      </w:r>
      <w:r w:rsidR="00482F03">
        <w:rPr>
          <w:rFonts w:asciiTheme="majorBidi" w:hAnsiTheme="majorBidi" w:cstheme="majorBidi"/>
          <w:sz w:val="20"/>
          <w:szCs w:val="20"/>
        </w:rPr>
        <w:t xml:space="preserve"> perspective</w:t>
      </w:r>
      <w:r w:rsidR="00E54B0F">
        <w:rPr>
          <w:rFonts w:asciiTheme="majorBidi" w:hAnsiTheme="majorBidi" w:cstheme="majorBidi"/>
          <w:sz w:val="20"/>
          <w:szCs w:val="20"/>
        </w:rPr>
        <w:t>.</w:t>
      </w:r>
      <w:r w:rsidR="00D40225">
        <w:rPr>
          <w:rFonts w:asciiTheme="majorBidi" w:hAnsiTheme="majorBidi" w:cstheme="majorBidi"/>
          <w:sz w:val="20"/>
          <w:szCs w:val="20"/>
        </w:rPr>
        <w:t xml:space="preserve"> </w:t>
      </w:r>
      <w:r w:rsidR="00E946C2">
        <w:rPr>
          <w:rFonts w:asciiTheme="majorBidi" w:hAnsiTheme="majorBidi" w:cstheme="majorBidi"/>
          <w:sz w:val="20"/>
          <w:szCs w:val="20"/>
        </w:rPr>
        <w:t xml:space="preserve">Thus, </w:t>
      </w:r>
      <w:r w:rsidR="00A62061">
        <w:rPr>
          <w:rFonts w:asciiTheme="majorBidi" w:hAnsiTheme="majorBidi" w:cstheme="majorBidi"/>
          <w:sz w:val="20"/>
          <w:szCs w:val="20"/>
        </w:rPr>
        <w:t>how to handle</w:t>
      </w:r>
      <w:r w:rsidR="00E946C2">
        <w:rPr>
          <w:rFonts w:asciiTheme="majorBidi" w:hAnsiTheme="majorBidi" w:cstheme="majorBidi"/>
          <w:sz w:val="20"/>
          <w:szCs w:val="20"/>
        </w:rPr>
        <w:t xml:space="preserve"> </w:t>
      </w:r>
      <w:r w:rsidR="009E1620">
        <w:rPr>
          <w:rFonts w:asciiTheme="majorBidi" w:hAnsiTheme="majorBidi" w:cstheme="majorBidi"/>
          <w:sz w:val="20"/>
          <w:szCs w:val="20"/>
        </w:rPr>
        <w:t xml:space="preserve">some </w:t>
      </w:r>
      <w:r w:rsidR="00A715B0">
        <w:rPr>
          <w:rFonts w:asciiTheme="majorBidi" w:hAnsiTheme="majorBidi" w:cstheme="majorBidi"/>
          <w:sz w:val="20"/>
          <w:szCs w:val="20"/>
        </w:rPr>
        <w:t xml:space="preserve">cases </w:t>
      </w:r>
      <w:r w:rsidR="0033102F">
        <w:rPr>
          <w:rFonts w:asciiTheme="majorBidi" w:hAnsiTheme="majorBidi" w:cstheme="majorBidi"/>
          <w:sz w:val="20"/>
          <w:szCs w:val="20"/>
        </w:rPr>
        <w:t>listed below</w:t>
      </w:r>
      <w:r w:rsidR="00A715B0">
        <w:rPr>
          <w:rFonts w:asciiTheme="majorBidi" w:hAnsiTheme="majorBidi" w:cstheme="majorBidi"/>
          <w:sz w:val="20"/>
          <w:szCs w:val="20"/>
        </w:rPr>
        <w:t xml:space="preserve"> for different overlapping scenarios should be further</w:t>
      </w:r>
      <w:r w:rsidR="00B47E9D">
        <w:rPr>
          <w:rFonts w:asciiTheme="majorBidi" w:hAnsiTheme="majorBidi" w:cstheme="majorBidi"/>
          <w:sz w:val="20"/>
          <w:szCs w:val="20"/>
        </w:rPr>
        <w:t xml:space="preserve"> </w:t>
      </w:r>
      <w:r w:rsidR="00A715B0">
        <w:rPr>
          <w:rFonts w:asciiTheme="majorBidi" w:hAnsiTheme="majorBidi" w:cstheme="majorBidi"/>
          <w:sz w:val="20"/>
          <w:szCs w:val="20"/>
        </w:rPr>
        <w:t>discussed</w:t>
      </w:r>
      <w:r w:rsidR="00311C6D">
        <w:rPr>
          <w:rFonts w:asciiTheme="majorBidi" w:hAnsiTheme="majorBidi" w:cstheme="majorBidi"/>
          <w:sz w:val="20"/>
          <w:szCs w:val="20"/>
        </w:rPr>
        <w:t>:</w:t>
      </w:r>
      <w:r w:rsidR="00A715B0">
        <w:rPr>
          <w:rFonts w:asciiTheme="majorBidi" w:hAnsiTheme="majorBidi" w:cstheme="majorBidi"/>
          <w:sz w:val="20"/>
          <w:szCs w:val="20"/>
        </w:rPr>
        <w:t xml:space="preserve"> </w:t>
      </w:r>
    </w:p>
    <w:p w14:paraId="0D6C2D7D" w14:textId="77777777" w:rsidR="00BD64A6" w:rsidRPr="00BD64A6" w:rsidRDefault="00BD64A6" w:rsidP="00193AF5">
      <w:pPr>
        <w:pStyle w:val="ListParagraph"/>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A PUCCH corresponding to the first beam overlaps with PUSCH repetition Type A corresponding to the second beam</w:t>
      </w:r>
    </w:p>
    <w:p w14:paraId="0A19C245" w14:textId="77777777" w:rsidR="00BD64A6" w:rsidRPr="00BD64A6" w:rsidRDefault="00BD64A6" w:rsidP="00193AF5">
      <w:pPr>
        <w:pStyle w:val="ListParagraph"/>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 xml:space="preserve">A </w:t>
      </w:r>
      <w:r w:rsidRPr="00BD64A6">
        <w:rPr>
          <w:rFonts w:ascii="Times New Roman" w:eastAsiaTheme="minorEastAsia" w:hAnsi="Times New Roman" w:hint="eastAsia"/>
          <w:szCs w:val="20"/>
          <w:lang w:eastAsia="zh-TW"/>
        </w:rPr>
        <w:t>P</w:t>
      </w:r>
      <w:r w:rsidRPr="00BD64A6">
        <w:rPr>
          <w:rFonts w:ascii="Times New Roman" w:eastAsiaTheme="minorEastAsia" w:hAnsi="Times New Roman"/>
          <w:szCs w:val="20"/>
          <w:lang w:eastAsia="zh-TW"/>
        </w:rPr>
        <w:t>UCCH corresponding to the first beam overlaps with PUSCH repetition Type B corresponding to the second beam</w:t>
      </w:r>
    </w:p>
    <w:p w14:paraId="193E8AD7" w14:textId="77777777" w:rsidR="00BD64A6" w:rsidRPr="00BD64A6" w:rsidRDefault="00BD64A6" w:rsidP="00193AF5">
      <w:pPr>
        <w:pStyle w:val="ListParagraph"/>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A corresponding to the first beam</w:t>
      </w:r>
    </w:p>
    <w:p w14:paraId="0F610F4F" w14:textId="77777777" w:rsidR="000A6B6F" w:rsidRPr="009F2842" w:rsidRDefault="00BD64A6" w:rsidP="00193AF5">
      <w:pPr>
        <w:pStyle w:val="ListParagraph"/>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B corresponding to the first beam</w:t>
      </w:r>
    </w:p>
    <w:p w14:paraId="1994FBD4" w14:textId="77777777" w:rsidR="00CB5730" w:rsidRPr="00CB5730" w:rsidRDefault="00CB5730" w:rsidP="00CB5730">
      <w:pPr>
        <w:pStyle w:val="ListParagraph"/>
        <w:spacing w:line="276" w:lineRule="auto"/>
        <w:ind w:left="526"/>
        <w:jc w:val="center"/>
        <w:rPr>
          <w:rFonts w:asciiTheme="majorBidi" w:eastAsiaTheme="minorEastAsia" w:hAnsiTheme="majorBidi" w:cstheme="majorBidi"/>
          <w:szCs w:val="20"/>
          <w:lang w:eastAsia="zh-TW"/>
        </w:rPr>
      </w:pPr>
    </w:p>
    <w:p w14:paraId="038DBB5A" w14:textId="77777777" w:rsidR="004B078D" w:rsidRDefault="0058717B" w:rsidP="0058717B">
      <w:pPr>
        <w:pStyle w:val="ListParagraph"/>
        <w:spacing w:line="276" w:lineRule="auto"/>
        <w:ind w:left="526"/>
        <w:jc w:val="center"/>
        <w:rPr>
          <w:rFonts w:asciiTheme="majorBidi" w:eastAsia="Yu Mincho" w:hAnsiTheme="majorBidi" w:cstheme="majorBidi"/>
          <w:szCs w:val="20"/>
        </w:rPr>
      </w:pPr>
      <w:r>
        <w:rPr>
          <w:rFonts w:asciiTheme="majorBidi" w:hAnsiTheme="majorBidi" w:cstheme="majorBidi"/>
          <w:noProof/>
          <w:szCs w:val="20"/>
        </w:rPr>
        <w:lastRenderedPageBreak/>
        <w:drawing>
          <wp:inline distT="0" distB="0" distL="0" distR="0" wp14:anchorId="4C17E314" wp14:editId="4B6F52A7">
            <wp:extent cx="4693520" cy="129395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7169" cy="1311499"/>
                    </a:xfrm>
                    <a:prstGeom prst="rect">
                      <a:avLst/>
                    </a:prstGeom>
                    <a:noFill/>
                  </pic:spPr>
                </pic:pic>
              </a:graphicData>
            </a:graphic>
          </wp:inline>
        </w:drawing>
      </w:r>
    </w:p>
    <w:p w14:paraId="6F591C2C" w14:textId="77777777" w:rsidR="0058717B" w:rsidRDefault="0058717B" w:rsidP="0058717B">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2. Illustration of multiple PUCCHs overlap with PUSCH repetition Type A </w:t>
      </w:r>
      <w:r w:rsidR="004363DA">
        <w:rPr>
          <w:rFonts w:asciiTheme="majorBidi" w:hAnsiTheme="majorBidi" w:cstheme="majorBidi"/>
          <w:sz w:val="20"/>
          <w:szCs w:val="20"/>
        </w:rPr>
        <w:t>for multi-TRP operation</w:t>
      </w:r>
    </w:p>
    <w:p w14:paraId="489AB1D4" w14:textId="77777777" w:rsidR="0058717B" w:rsidRPr="00624867" w:rsidRDefault="0058717B" w:rsidP="00624867">
      <w:pPr>
        <w:spacing w:line="276" w:lineRule="auto"/>
        <w:rPr>
          <w:rFonts w:asciiTheme="majorBidi" w:eastAsia="Yu Mincho" w:hAnsiTheme="majorBidi" w:cstheme="majorBidi"/>
          <w:szCs w:val="20"/>
        </w:rPr>
      </w:pPr>
    </w:p>
    <w:p w14:paraId="71A4F6F1" w14:textId="77777777" w:rsidR="00457BAF" w:rsidRPr="00457BAF" w:rsidRDefault="00430E86" w:rsidP="00457BAF">
      <w:pPr>
        <w:spacing w:line="276" w:lineRule="auto"/>
        <w:jc w:val="center"/>
        <w:rPr>
          <w:rFonts w:asciiTheme="majorBidi" w:hAnsiTheme="majorBidi" w:cstheme="majorBidi"/>
          <w:sz w:val="20"/>
          <w:szCs w:val="20"/>
        </w:rPr>
      </w:pPr>
      <w:r w:rsidRPr="00430E86">
        <w:rPr>
          <w:rFonts w:asciiTheme="majorBidi" w:hAnsiTheme="majorBidi" w:cstheme="majorBidi"/>
          <w:noProof/>
          <w:sz w:val="20"/>
          <w:szCs w:val="20"/>
        </w:rPr>
        <w:drawing>
          <wp:inline distT="0" distB="0" distL="0" distR="0" wp14:anchorId="08C2B48D" wp14:editId="30953D92">
            <wp:extent cx="3678049" cy="1038184"/>
            <wp:effectExtent l="0" t="0" r="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13"/>
                    <a:stretch>
                      <a:fillRect/>
                    </a:stretch>
                  </pic:blipFill>
                  <pic:spPr>
                    <a:xfrm>
                      <a:off x="0" y="0"/>
                      <a:ext cx="3798728" cy="1072247"/>
                    </a:xfrm>
                    <a:prstGeom prst="rect">
                      <a:avLst/>
                    </a:prstGeom>
                  </pic:spPr>
                </pic:pic>
              </a:graphicData>
            </a:graphic>
          </wp:inline>
        </w:drawing>
      </w:r>
    </w:p>
    <w:p w14:paraId="60A26F17" w14:textId="77777777" w:rsidR="00E007DE" w:rsidRDefault="002F72FD" w:rsidP="00E007DE">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w:t>
      </w:r>
      <w:r w:rsidR="0058717B">
        <w:rPr>
          <w:rFonts w:asciiTheme="majorBidi" w:hAnsiTheme="majorBidi" w:cstheme="majorBidi"/>
          <w:sz w:val="20"/>
          <w:szCs w:val="20"/>
        </w:rPr>
        <w:t>3</w:t>
      </w:r>
      <w:r>
        <w:rPr>
          <w:rFonts w:asciiTheme="majorBidi" w:hAnsiTheme="majorBidi" w:cstheme="majorBidi"/>
          <w:sz w:val="20"/>
          <w:szCs w:val="20"/>
        </w:rPr>
        <w:t xml:space="preserve">. Illustration of </w:t>
      </w:r>
      <w:r w:rsidR="009C32D4">
        <w:rPr>
          <w:rFonts w:asciiTheme="majorBidi" w:hAnsiTheme="majorBidi" w:cstheme="majorBidi"/>
          <w:sz w:val="20"/>
          <w:szCs w:val="20"/>
        </w:rPr>
        <w:t>a</w:t>
      </w:r>
      <w:r w:rsidR="00933367">
        <w:rPr>
          <w:rFonts w:asciiTheme="majorBidi" w:hAnsiTheme="majorBidi" w:cstheme="majorBidi"/>
          <w:sz w:val="20"/>
          <w:szCs w:val="20"/>
        </w:rPr>
        <w:t xml:space="preserve"> </w:t>
      </w:r>
      <w:r w:rsidR="007A3A13">
        <w:rPr>
          <w:rFonts w:asciiTheme="majorBidi" w:hAnsiTheme="majorBidi" w:cstheme="majorBidi"/>
          <w:sz w:val="20"/>
          <w:szCs w:val="20"/>
        </w:rPr>
        <w:t xml:space="preserve">PUCCH </w:t>
      </w:r>
      <w:r w:rsidR="00BE2D7F">
        <w:rPr>
          <w:rFonts w:asciiTheme="majorBidi" w:hAnsiTheme="majorBidi" w:cstheme="majorBidi"/>
          <w:sz w:val="20"/>
          <w:szCs w:val="20"/>
        </w:rPr>
        <w:t>overlaps with</w:t>
      </w:r>
      <w:r w:rsidR="007A3A13">
        <w:rPr>
          <w:rFonts w:asciiTheme="majorBidi" w:hAnsiTheme="majorBidi" w:cstheme="majorBidi"/>
          <w:sz w:val="20"/>
          <w:szCs w:val="20"/>
        </w:rPr>
        <w:t xml:space="preserve"> PUSCH </w:t>
      </w:r>
      <w:r w:rsidR="009654CE">
        <w:rPr>
          <w:rFonts w:asciiTheme="majorBidi" w:hAnsiTheme="majorBidi" w:cstheme="majorBidi"/>
          <w:sz w:val="20"/>
          <w:szCs w:val="20"/>
        </w:rPr>
        <w:t xml:space="preserve">repetition </w:t>
      </w:r>
      <w:r w:rsidR="00B201E5">
        <w:rPr>
          <w:rFonts w:asciiTheme="majorBidi" w:hAnsiTheme="majorBidi" w:cstheme="majorBidi"/>
          <w:sz w:val="20"/>
          <w:szCs w:val="20"/>
        </w:rPr>
        <w:t>Type B</w:t>
      </w:r>
      <w:r w:rsidR="00722C4D">
        <w:rPr>
          <w:rFonts w:asciiTheme="majorBidi" w:hAnsiTheme="majorBidi" w:cstheme="majorBidi"/>
          <w:sz w:val="20"/>
          <w:szCs w:val="20"/>
        </w:rPr>
        <w:t xml:space="preserve"> for multi-TRP operation</w:t>
      </w:r>
    </w:p>
    <w:p w14:paraId="528CA2CA" w14:textId="77777777" w:rsidR="00430E86" w:rsidRPr="00E007DE" w:rsidRDefault="00430E86" w:rsidP="00E007DE">
      <w:pPr>
        <w:spacing w:line="276" w:lineRule="auto"/>
        <w:jc w:val="center"/>
        <w:rPr>
          <w:rFonts w:asciiTheme="majorBidi" w:hAnsiTheme="majorBidi" w:cstheme="majorBidi"/>
          <w:sz w:val="20"/>
          <w:szCs w:val="20"/>
        </w:rPr>
      </w:pPr>
    </w:p>
    <w:p w14:paraId="784E0CA0" w14:textId="77777777" w:rsidR="00AB0FE0" w:rsidRDefault="00911A89" w:rsidP="009E7E91">
      <w:pPr>
        <w:spacing w:line="276" w:lineRule="auto"/>
        <w:jc w:val="center"/>
        <w:rPr>
          <w:rFonts w:asciiTheme="majorBidi" w:hAnsiTheme="majorBidi" w:cstheme="majorBidi"/>
          <w:sz w:val="20"/>
          <w:szCs w:val="20"/>
        </w:rPr>
      </w:pPr>
      <w:r>
        <w:rPr>
          <w:rFonts w:asciiTheme="majorBidi" w:hAnsiTheme="majorBidi" w:cstheme="majorBidi"/>
          <w:noProof/>
          <w:sz w:val="20"/>
          <w:szCs w:val="20"/>
        </w:rPr>
        <w:drawing>
          <wp:inline distT="0" distB="0" distL="0" distR="0" wp14:anchorId="6867D44A" wp14:editId="72481B4F">
            <wp:extent cx="3994099" cy="1084631"/>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86726" cy="1109785"/>
                    </a:xfrm>
                    <a:prstGeom prst="rect">
                      <a:avLst/>
                    </a:prstGeom>
                    <a:noFill/>
                  </pic:spPr>
                </pic:pic>
              </a:graphicData>
            </a:graphic>
          </wp:inline>
        </w:drawing>
      </w:r>
    </w:p>
    <w:p w14:paraId="65474FE2" w14:textId="77777777" w:rsidR="00A73E48" w:rsidRDefault="00A73E48" w:rsidP="009E7E91">
      <w:pPr>
        <w:spacing w:line="276" w:lineRule="auto"/>
        <w:jc w:val="center"/>
        <w:rPr>
          <w:rFonts w:asciiTheme="majorBidi" w:hAnsiTheme="majorBidi" w:cstheme="majorBidi"/>
          <w:sz w:val="20"/>
          <w:szCs w:val="20"/>
        </w:rPr>
      </w:pPr>
      <w:r>
        <w:rPr>
          <w:rFonts w:asciiTheme="majorBidi" w:hAnsiTheme="majorBidi" w:cstheme="majorBidi" w:hint="eastAsia"/>
          <w:sz w:val="20"/>
          <w:szCs w:val="20"/>
        </w:rPr>
        <w:t>F</w:t>
      </w:r>
      <w:r>
        <w:rPr>
          <w:rFonts w:asciiTheme="majorBidi" w:hAnsiTheme="majorBidi" w:cstheme="majorBidi"/>
          <w:sz w:val="20"/>
          <w:szCs w:val="20"/>
        </w:rPr>
        <w:t xml:space="preserve">igure 3. Illustration of </w:t>
      </w:r>
      <w:r w:rsidR="00911A89">
        <w:rPr>
          <w:rFonts w:asciiTheme="majorBidi" w:hAnsiTheme="majorBidi" w:cstheme="majorBidi"/>
          <w:sz w:val="20"/>
          <w:szCs w:val="20"/>
        </w:rPr>
        <w:t xml:space="preserve">multiple PUCCHs overlap with </w:t>
      </w:r>
      <w:r w:rsidR="004647C9">
        <w:rPr>
          <w:rFonts w:asciiTheme="majorBidi" w:hAnsiTheme="majorBidi" w:cstheme="majorBidi"/>
          <w:sz w:val="20"/>
          <w:szCs w:val="20"/>
        </w:rPr>
        <w:t>PUSCH repetition Type B for multi-TRP operation</w:t>
      </w:r>
    </w:p>
    <w:p w14:paraId="7BD07162" w14:textId="77777777" w:rsidR="002C4013" w:rsidRPr="002C4013" w:rsidRDefault="002C4013" w:rsidP="002C4013">
      <w:pPr>
        <w:spacing w:line="276" w:lineRule="auto"/>
        <w:rPr>
          <w:rFonts w:asciiTheme="majorBidi" w:hAnsiTheme="majorBidi" w:cstheme="majorBidi"/>
          <w:sz w:val="20"/>
          <w:szCs w:val="20"/>
        </w:rPr>
      </w:pPr>
    </w:p>
    <w:p w14:paraId="3744316B" w14:textId="4E2898B5" w:rsidR="00F54176" w:rsidRDefault="00722C4D" w:rsidP="007A071E">
      <w:pPr>
        <w:spacing w:line="276" w:lineRule="auto"/>
        <w:jc w:val="both"/>
        <w:rPr>
          <w:rFonts w:ascii="Times New Roman" w:hAnsi="Times New Roman" w:cs="Times New Roman"/>
          <w:b/>
          <w:bCs/>
          <w:sz w:val="20"/>
          <w:szCs w:val="20"/>
        </w:rPr>
      </w:pPr>
      <w:bookmarkStart w:id="0" w:name="_Hlk83996232"/>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sidR="00D40225">
        <w:rPr>
          <w:rFonts w:ascii="Times New Roman" w:hAnsi="Times New Roman" w:cs="Times New Roman"/>
          <w:b/>
          <w:bCs/>
          <w:sz w:val="20"/>
          <w:szCs w:val="20"/>
        </w:rPr>
        <w:t xml:space="preserve"> </w:t>
      </w:r>
      <w:bookmarkEnd w:id="0"/>
      <w:r w:rsidR="00F54176">
        <w:rPr>
          <w:rFonts w:ascii="Times New Roman" w:hAnsi="Times New Roman" w:cs="Times New Roman"/>
          <w:b/>
          <w:bCs/>
          <w:sz w:val="20"/>
          <w:szCs w:val="20"/>
        </w:rPr>
        <w:t>Clarify multi-TRP based multiplexing behavior for overlapping UL resources in time domain.</w:t>
      </w:r>
    </w:p>
    <w:p w14:paraId="069AA61B" w14:textId="6B220C38" w:rsidR="00E007DE" w:rsidRPr="00E007DE" w:rsidRDefault="00F54176"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5</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E23AD6">
        <w:rPr>
          <w:rFonts w:ascii="Times New Roman" w:hAnsi="Times New Roman" w:cs="Times New Roman"/>
          <w:b/>
          <w:bCs/>
          <w:sz w:val="20"/>
          <w:szCs w:val="20"/>
        </w:rPr>
        <w:t>The following</w:t>
      </w:r>
      <w:r w:rsidR="001D6890">
        <w:rPr>
          <w:rFonts w:ascii="Times New Roman" w:hAnsi="Times New Roman" w:cs="Times New Roman"/>
          <w:b/>
          <w:bCs/>
          <w:sz w:val="20"/>
          <w:szCs w:val="20"/>
        </w:rPr>
        <w:t xml:space="preserve"> </w:t>
      </w:r>
      <w:r w:rsidR="00EC78ED">
        <w:rPr>
          <w:rFonts w:ascii="Times New Roman" w:hAnsi="Times New Roman" w:cs="Times New Roman"/>
          <w:b/>
          <w:bCs/>
          <w:sz w:val="20"/>
          <w:szCs w:val="20"/>
        </w:rPr>
        <w:t>cases of</w:t>
      </w:r>
      <w:r w:rsidR="001D6890">
        <w:rPr>
          <w:rFonts w:ascii="Times New Roman" w:hAnsi="Times New Roman" w:cs="Times New Roman"/>
          <w:b/>
          <w:bCs/>
          <w:sz w:val="20"/>
          <w:szCs w:val="20"/>
        </w:rPr>
        <w:t xml:space="preserve"> overlapping PUCCH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/PUSCH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 xml:space="preserve"> </w:t>
      </w:r>
      <w:r w:rsidR="00806887">
        <w:rPr>
          <w:rFonts w:ascii="Times New Roman" w:hAnsi="Times New Roman" w:cs="Times New Roman"/>
          <w:b/>
          <w:bCs/>
          <w:sz w:val="20"/>
          <w:szCs w:val="20"/>
        </w:rPr>
        <w:t xml:space="preserve">for multi-TRP </w:t>
      </w:r>
      <w:r w:rsidR="00B47E9D">
        <w:rPr>
          <w:rFonts w:ascii="Times New Roman" w:hAnsi="Times New Roman" w:cs="Times New Roman"/>
          <w:b/>
          <w:bCs/>
          <w:sz w:val="20"/>
          <w:szCs w:val="20"/>
        </w:rPr>
        <w:t xml:space="preserve">operation </w:t>
      </w:r>
      <w:r w:rsidR="00790C52">
        <w:rPr>
          <w:rFonts w:ascii="Times New Roman" w:hAnsi="Times New Roman" w:cs="Times New Roman"/>
          <w:b/>
          <w:bCs/>
          <w:sz w:val="20"/>
          <w:szCs w:val="20"/>
        </w:rPr>
        <w:t xml:space="preserve">should be </w:t>
      </w:r>
      <w:r w:rsidR="00B47E9D">
        <w:rPr>
          <w:rFonts w:ascii="Times New Roman" w:hAnsi="Times New Roman" w:cs="Times New Roman"/>
          <w:b/>
          <w:bCs/>
          <w:sz w:val="20"/>
          <w:szCs w:val="20"/>
        </w:rPr>
        <w:t>further discussed:</w:t>
      </w:r>
    </w:p>
    <w:p w14:paraId="75E303B1" w14:textId="77777777" w:rsidR="000123DD" w:rsidRPr="000123DD" w:rsidRDefault="000A6B6F" w:rsidP="00193AF5">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sidR="009E0D78">
        <w:rPr>
          <w:rFonts w:ascii="Times New Roman" w:eastAsiaTheme="minorEastAsia" w:hAnsi="Times New Roman"/>
          <w:b/>
          <w:bCs/>
          <w:szCs w:val="20"/>
          <w:lang w:eastAsia="zh-TW"/>
        </w:rPr>
        <w:t xml:space="preserve">PUCCH </w:t>
      </w:r>
      <w:r w:rsidR="005A11F9">
        <w:rPr>
          <w:rFonts w:ascii="Times New Roman" w:eastAsiaTheme="minorEastAsia" w:hAnsi="Times New Roman"/>
          <w:b/>
          <w:bCs/>
          <w:szCs w:val="20"/>
          <w:lang w:eastAsia="zh-TW"/>
        </w:rPr>
        <w:t xml:space="preserve">corresponding to the first beam </w:t>
      </w:r>
      <w:r w:rsidR="009E0D78">
        <w:rPr>
          <w:rFonts w:ascii="Times New Roman" w:eastAsiaTheme="minorEastAsia" w:hAnsi="Times New Roman"/>
          <w:b/>
          <w:bCs/>
          <w:szCs w:val="20"/>
          <w:lang w:eastAsia="zh-TW"/>
        </w:rPr>
        <w:t xml:space="preserve">overlaps with </w:t>
      </w:r>
      <w:r>
        <w:rPr>
          <w:rFonts w:ascii="Times New Roman" w:eastAsiaTheme="minorEastAsia" w:hAnsi="Times New Roman"/>
          <w:b/>
          <w:bCs/>
          <w:szCs w:val="20"/>
          <w:lang w:eastAsia="zh-TW"/>
        </w:rPr>
        <w:t>PUSCH repetition Type A</w:t>
      </w:r>
      <w:r w:rsidR="00660D04">
        <w:rPr>
          <w:rFonts w:ascii="Times New Roman" w:eastAsiaTheme="minorEastAsia" w:hAnsi="Times New Roman"/>
          <w:b/>
          <w:bCs/>
          <w:szCs w:val="20"/>
          <w:lang w:eastAsia="zh-TW"/>
        </w:rPr>
        <w:t xml:space="preserve"> corresponding to</w:t>
      </w:r>
      <w:r w:rsidR="009F2842">
        <w:rPr>
          <w:rFonts w:ascii="Times New Roman" w:eastAsiaTheme="minorEastAsia" w:hAnsi="Times New Roman"/>
          <w:b/>
          <w:bCs/>
          <w:szCs w:val="20"/>
          <w:lang w:eastAsia="zh-TW"/>
        </w:rPr>
        <w:t xml:space="preserve"> the second beam</w:t>
      </w:r>
    </w:p>
    <w:p w14:paraId="21118BBF" w14:textId="77777777" w:rsidR="009F2842" w:rsidRPr="000123DD" w:rsidRDefault="000A6B6F" w:rsidP="00193AF5">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 xml:space="preserve">UCCH </w:t>
      </w:r>
      <w:r w:rsidR="009F2842">
        <w:rPr>
          <w:rFonts w:ascii="Times New Roman" w:eastAsiaTheme="minorEastAsia" w:hAnsi="Times New Roman"/>
          <w:b/>
          <w:bCs/>
          <w:szCs w:val="20"/>
          <w:lang w:eastAsia="zh-TW"/>
        </w:rPr>
        <w:t>corresponding to the first beam</w:t>
      </w:r>
      <w:r>
        <w:rPr>
          <w:rFonts w:ascii="Times New Roman" w:eastAsiaTheme="minorEastAsia" w:hAnsi="Times New Roman"/>
          <w:b/>
          <w:bCs/>
          <w:szCs w:val="20"/>
          <w:lang w:eastAsia="zh-TW"/>
        </w:rPr>
        <w:t xml:space="preserve"> overlaps with PUSCH repetition Type B</w:t>
      </w:r>
      <w:r w:rsidR="009F2842" w:rsidRPr="009F2842">
        <w:rPr>
          <w:rFonts w:ascii="Times New Roman" w:eastAsiaTheme="minorEastAsia" w:hAnsi="Times New Roman"/>
          <w:b/>
          <w:bCs/>
          <w:szCs w:val="20"/>
          <w:lang w:eastAsia="zh-TW"/>
        </w:rPr>
        <w:t xml:space="preserve"> </w:t>
      </w:r>
      <w:r w:rsidR="009F2842">
        <w:rPr>
          <w:rFonts w:ascii="Times New Roman" w:eastAsiaTheme="minorEastAsia" w:hAnsi="Times New Roman"/>
          <w:b/>
          <w:bCs/>
          <w:szCs w:val="20"/>
          <w:lang w:eastAsia="zh-TW"/>
        </w:rPr>
        <w:t>corresponding to the second beam</w:t>
      </w:r>
    </w:p>
    <w:p w14:paraId="392AEE56" w14:textId="77777777" w:rsidR="009F2842" w:rsidRPr="000123DD" w:rsidRDefault="009F2842" w:rsidP="00193AF5">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3F062BD0" w14:textId="77777777" w:rsidR="000A6B6F" w:rsidRPr="007A4981" w:rsidRDefault="009F2842" w:rsidP="00193AF5">
      <w:pPr>
        <w:pStyle w:val="ListParagraph"/>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6ACBAAD8" w14:textId="77777777" w:rsidR="00794F97" w:rsidRPr="005D7570" w:rsidRDefault="005D7570" w:rsidP="005D7570">
      <w:pPr>
        <w:pStyle w:val="Heading2"/>
        <w:rPr>
          <w:bCs/>
          <w:szCs w:val="28"/>
          <w:lang w:eastAsia="zh-TW"/>
        </w:rPr>
      </w:pPr>
      <w:r w:rsidRPr="005D7570">
        <w:rPr>
          <w:rFonts w:eastAsia="PMingLiU"/>
          <w:bCs/>
          <w:szCs w:val="28"/>
          <w:lang w:val="en-US"/>
        </w:rPr>
        <w:t>Enhancement for CB/NCB PUSCH transmission</w:t>
      </w:r>
    </w:p>
    <w:p w14:paraId="226609F8" w14:textId="77777777" w:rsidR="00B03337" w:rsidRDefault="00B03337" w:rsidP="00BC5B8B">
      <w:pPr>
        <w:pStyle w:val="Proposal"/>
        <w:numPr>
          <w:ilvl w:val="0"/>
          <w:numId w:val="0"/>
        </w:numPr>
        <w:rPr>
          <w:rFonts w:ascii="Times New Roman" w:eastAsiaTheme="minorEastAsia" w:hAnsi="Times New Roman"/>
          <w:u w:val="single"/>
          <w:lang w:val="en-US" w:eastAsia="zh-TW"/>
        </w:rPr>
      </w:pPr>
    </w:p>
    <w:p w14:paraId="5A899B7D" w14:textId="77777777" w:rsidR="007D5BA2" w:rsidRPr="00532184" w:rsidRDefault="007D5BA2" w:rsidP="007D5BA2">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u w:val="single"/>
          <w:lang w:val="en-US" w:eastAsia="zh-TW"/>
        </w:rPr>
        <w:t>Default spatial relation</w:t>
      </w:r>
    </w:p>
    <w:p w14:paraId="6C1EDE54" w14:textId="77777777"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During the previous meetings</w:t>
      </w:r>
      <w:r>
        <w:rPr>
          <w:rFonts w:ascii="Times New Roman" w:hAnsi="Times New Roman" w:cs="Times New Roman" w:hint="eastAsia"/>
          <w:sz w:val="20"/>
          <w:szCs w:val="20"/>
        </w:rPr>
        <w:t>,</w:t>
      </w:r>
      <w:r>
        <w:rPr>
          <w:rFonts w:ascii="Times New Roman" w:hAnsi="Times New Roman" w:cs="Times New Roman"/>
          <w:sz w:val="20"/>
          <w:szCs w:val="20"/>
        </w:rPr>
        <w:t xml:space="preserve"> default spatial relation for PUSCH transmission was discussed. This discussion was focus on the condition that the spatial relation of the PUCCH resource was provided to the UE. According to the Rel-16 NR, the default beam for PUSCH scheduled by DCI format 0_0 is the same as the spatial relation information of the PUCCH resource with the lowest ID if the spatial relation information of the PUCCH resource with lowest ID is </w:t>
      </w:r>
      <w:r>
        <w:rPr>
          <w:rFonts w:ascii="Times New Roman" w:hAnsi="Times New Roman" w:cs="Times New Roman"/>
          <w:sz w:val="20"/>
          <w:szCs w:val="20"/>
        </w:rPr>
        <w:lastRenderedPageBreak/>
        <w:t>configured. Since one PUCCH resource can be activated 2 spatial relation information, which spatial relation should be used for the default beam of the PUSCH transmission is required to determine. Two option</w:t>
      </w:r>
      <w:r>
        <w:rPr>
          <w:rFonts w:ascii="Times New Roman" w:hAnsi="Times New Roman" w:cs="Times New Roman" w:hint="eastAsia"/>
          <w:sz w:val="20"/>
          <w:szCs w:val="20"/>
        </w:rPr>
        <w:t>s</w:t>
      </w:r>
      <w:r>
        <w:rPr>
          <w:rFonts w:ascii="Times New Roman" w:hAnsi="Times New Roman" w:cs="Times New Roman"/>
          <w:sz w:val="20"/>
          <w:szCs w:val="20"/>
        </w:rPr>
        <w:t xml:space="preserve"> are proposed below during the previous meeting:</w:t>
      </w:r>
    </w:p>
    <w:p w14:paraId="77442723" w14:textId="77777777" w:rsidR="007D5BA2" w:rsidRPr="00526D1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sz w:val="20"/>
          <w:szCs w:val="20"/>
          <w:u w:val="single"/>
        </w:rPr>
        <w:t>Option 1</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 </w:t>
      </w:r>
      <w:r>
        <w:rPr>
          <w:rFonts w:ascii="Times New Roman" w:hAnsi="Times New Roman" w:cs="Times New Roman"/>
          <w:sz w:val="20"/>
          <w:szCs w:val="20"/>
        </w:rPr>
        <w:t>If the PUCCH resource with the lowest ID is activated with two spatial relation info, the spatial relation info with lower ID, is used as the default beam for PUSCH scheduled by DCI format 0_0.</w:t>
      </w:r>
      <w:r>
        <w:rPr>
          <w:rFonts w:ascii="Times New Roman" w:hAnsi="Times New Roman" w:cs="Times New Roman"/>
          <w:sz w:val="20"/>
          <w:szCs w:val="20"/>
        </w:rPr>
        <w:br/>
      </w:r>
      <w:r w:rsidRPr="007D5BA2">
        <w:rPr>
          <w:rFonts w:ascii="Times New Roman" w:hAnsi="Times New Roman" w:cs="Times New Roman"/>
          <w:sz w:val="20"/>
          <w:szCs w:val="20"/>
          <w:u w:val="single"/>
        </w:rPr>
        <w:t>Option 2</w:t>
      </w:r>
      <w:r w:rsidRPr="007D5BA2">
        <w:rPr>
          <w:rFonts w:ascii="Times New Roman" w:hAnsi="Times New Roman" w:cs="Times New Roman"/>
          <w:sz w:val="20"/>
          <w:szCs w:val="20"/>
        </w:rPr>
        <w:t>:</w:t>
      </w:r>
      <w:r>
        <w:rPr>
          <w:rFonts w:ascii="Times New Roman" w:hAnsi="Times New Roman" w:cs="Times New Roman"/>
          <w:sz w:val="20"/>
          <w:szCs w:val="20"/>
        </w:rPr>
        <w:t xml:space="preserve"> The PUCCH resource with the lowest ID is always activated with one spatial relation info.</w:t>
      </w:r>
    </w:p>
    <w:p w14:paraId="0C9E55D7" w14:textId="77777777"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or option 2, it can be achieved by the gNB implementation, and it will not cause specification impact. However, it’s not necessary to restrict the number of spatial relation information of the PUCCH resource with the lowest ID if option 1 is selected. In addition, there is majority support for the option 1. Under such a situation, we suggest supporting that the spatial relation information with lower ID is used as the default beam for PUSCH scheduled by DCI format 0_0 if the PUCCH resource with the lowest ID is activated with two spatial relation information.</w:t>
      </w:r>
    </w:p>
    <w:p w14:paraId="314FD0C7" w14:textId="01062C00" w:rsid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roposal 6: If the PUCCH resource with the lowest ID is activated with two spatial relation info, the spatial relation info with lower ID, is used as the default beam for PUSCH scheduled by DCI format 0_0.</w:t>
      </w:r>
    </w:p>
    <w:p w14:paraId="5E093A8F" w14:textId="77777777"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addition, according to the agreement of AI 8.1.2.4, the CORESET can be activated with two TCI states. In NR, the default spatial relation information of PUCCH is the same as a spatial setting for PDCCH reception by the UE in the CORESET with the lowest ID on the active BWP. Since the COREST with the lowest ID can be activated with two TCI states, it’s possible to use these two TCI states to derive two default spatial relation information for a PUCCH resource to perform multi-TRP based PUCCH transmission. </w:t>
      </w:r>
    </w:p>
    <w:p w14:paraId="231858BE" w14:textId="2C598313" w:rsid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roposal 7: RAN1 to study the impact on multi-TRP based UL transmission based on the latest agreement of AI 8.1.2.4 (i.e., a CORESET can be activated with two TCI states).</w:t>
      </w:r>
    </w:p>
    <w:p w14:paraId="4549891B" w14:textId="65567A09" w:rsidR="005D303F" w:rsidRPr="006C598B" w:rsidRDefault="005D303F" w:rsidP="4AE83B88">
      <w:pPr>
        <w:spacing w:afterLines="50" w:after="120" w:line="276" w:lineRule="auto"/>
        <w:jc w:val="both"/>
      </w:pPr>
    </w:p>
    <w:p w14:paraId="7D53125B" w14:textId="7E47E32D" w:rsidR="00AF22D7" w:rsidRPr="004001B2" w:rsidRDefault="00D46E2D" w:rsidP="004001B2">
      <w:pPr>
        <w:spacing w:afterLines="50" w:after="120" w:line="276" w:lineRule="auto"/>
        <w:jc w:val="both"/>
        <w:rPr>
          <w:rFonts w:ascii="Times New Roman" w:hAnsi="Times New Roman" w:cs="Times New Roman"/>
          <w:b/>
          <w:bCs/>
          <w:sz w:val="20"/>
          <w:szCs w:val="20"/>
          <w:u w:val="single"/>
        </w:rPr>
      </w:pPr>
      <w:r w:rsidRPr="008C7459">
        <w:rPr>
          <w:rFonts w:ascii="Times New Roman" w:hAnsi="Times New Roman" w:cs="Times New Roman" w:hint="eastAsia"/>
          <w:b/>
          <w:bCs/>
          <w:sz w:val="20"/>
          <w:szCs w:val="20"/>
          <w:u w:val="single"/>
        </w:rPr>
        <w:t>P</w:t>
      </w:r>
      <w:r w:rsidRPr="008C7459">
        <w:rPr>
          <w:rFonts w:ascii="Times New Roman" w:hAnsi="Times New Roman" w:cs="Times New Roman"/>
          <w:b/>
          <w:bCs/>
          <w:sz w:val="20"/>
          <w:szCs w:val="20"/>
          <w:u w:val="single"/>
        </w:rPr>
        <w:t>HR reporting</w:t>
      </w:r>
    </w:p>
    <w:p w14:paraId="0B61B79C" w14:textId="44C1E3B5" w:rsidR="00891697" w:rsidRDefault="004001B2" w:rsidP="00A41753">
      <w:pPr>
        <w:pStyle w:val="Proposal"/>
        <w:numPr>
          <w:ilvl w:val="0"/>
          <w:numId w:val="0"/>
        </w:numPr>
        <w:rPr>
          <w:rFonts w:ascii="Times" w:hAnsi="Times" w:cs="Times"/>
          <w:b w:val="0"/>
          <w:bCs w:val="0"/>
        </w:rPr>
      </w:pPr>
      <w:r>
        <w:rPr>
          <w:rFonts w:ascii="Times New Roman" w:eastAsiaTheme="minorEastAsia" w:hAnsi="Times New Roman"/>
          <w:b w:val="0"/>
          <w:bCs w:val="0"/>
          <w:lang w:val="en-US" w:eastAsia="zh-TW"/>
        </w:rPr>
        <w:t>In the previous meeting, we have agreed that option 4 is applied for MTRP based PHR reporting. However,</w:t>
      </w:r>
      <w:r w:rsidR="00F15897">
        <w:rPr>
          <w:rFonts w:ascii="Times New Roman" w:eastAsiaTheme="minorEastAsia" w:hAnsi="Times New Roman"/>
          <w:b w:val="0"/>
          <w:bCs w:val="0"/>
          <w:lang w:val="en-US" w:eastAsia="zh-TW"/>
        </w:rPr>
        <w:t xml:space="preserve"> when performing option 4, the triggering condition should be further discussed. The following higher layer parameters, e.g., </w:t>
      </w:r>
      <w:r w:rsidR="00F15897" w:rsidRPr="006527D8">
        <w:rPr>
          <w:rFonts w:ascii="Times" w:hAnsi="Times" w:cs="Times"/>
        </w:rPr>
        <w:t>’</w:t>
      </w:r>
      <w:r w:rsidR="00F15897" w:rsidRPr="008E0E6C">
        <w:rPr>
          <w:rFonts w:ascii="Times" w:hAnsi="Times" w:cs="Times"/>
          <w:i/>
          <w:iCs/>
        </w:rPr>
        <w:t>phr-PeriodicTimer</w:t>
      </w:r>
      <w:r w:rsidR="00F15897" w:rsidRPr="006527D8">
        <w:rPr>
          <w:rFonts w:ascii="Times" w:hAnsi="Times" w:cs="Times"/>
        </w:rPr>
        <w:t>’, ‘</w:t>
      </w:r>
      <w:r w:rsidR="00F15897" w:rsidRPr="008E0E6C">
        <w:rPr>
          <w:rFonts w:ascii="Times" w:hAnsi="Times" w:cs="Times"/>
          <w:i/>
          <w:iCs/>
        </w:rPr>
        <w:t>phr-ProhibitTimer</w:t>
      </w:r>
      <w:r w:rsidR="00F15897" w:rsidRPr="006527D8">
        <w:rPr>
          <w:rFonts w:ascii="Times" w:hAnsi="Times" w:cs="Times"/>
        </w:rPr>
        <w:t>’, ‘</w:t>
      </w:r>
      <w:r w:rsidR="00F15897" w:rsidRPr="008E0E6C">
        <w:rPr>
          <w:rFonts w:ascii="Times" w:hAnsi="Times" w:cs="Times"/>
          <w:i/>
          <w:iCs/>
        </w:rPr>
        <w:t>phr-Tx-PowerFactorChange</w:t>
      </w:r>
      <w:r w:rsidR="00F15897" w:rsidRPr="006527D8">
        <w:rPr>
          <w:rFonts w:ascii="Times" w:hAnsi="Times" w:cs="Times"/>
        </w:rPr>
        <w:t>’</w:t>
      </w:r>
      <w:r w:rsidR="00F15897">
        <w:rPr>
          <w:rFonts w:ascii="Times" w:hAnsi="Times" w:cs="Times"/>
        </w:rPr>
        <w:t xml:space="preserve">, </w:t>
      </w:r>
      <w:r w:rsidR="00F15897" w:rsidRPr="00F15897">
        <w:rPr>
          <w:rFonts w:ascii="Times" w:hAnsi="Times" w:cs="Times"/>
          <w:b w:val="0"/>
          <w:bCs w:val="0"/>
        </w:rPr>
        <w:t>are</w:t>
      </w:r>
      <w:r w:rsidR="00F15897">
        <w:rPr>
          <w:rFonts w:ascii="Times" w:hAnsi="Times" w:cs="Times"/>
          <w:b w:val="0"/>
          <w:bCs w:val="0"/>
        </w:rPr>
        <w:t xml:space="preserve"> applied for PHR triggering. </w:t>
      </w:r>
      <w:r w:rsidR="00793FBE">
        <w:rPr>
          <w:rFonts w:ascii="Times" w:hAnsi="Times" w:cs="Times"/>
          <w:b w:val="0"/>
          <w:bCs w:val="0"/>
        </w:rPr>
        <w:t>The</w:t>
      </w:r>
      <w:r w:rsidR="00F15897">
        <w:rPr>
          <w:rFonts w:ascii="Times" w:hAnsi="Times" w:cs="Times"/>
          <w:b w:val="0"/>
          <w:bCs w:val="0"/>
        </w:rPr>
        <w:t xml:space="preserve"> gr</w:t>
      </w:r>
      <w:r w:rsidR="00891697">
        <w:rPr>
          <w:rFonts w:ascii="Times" w:hAnsi="Times" w:cs="Times"/>
          <w:b w:val="0"/>
          <w:bCs w:val="0"/>
        </w:rPr>
        <w:t>anularity of</w:t>
      </w:r>
      <w:r w:rsidR="00F15897">
        <w:rPr>
          <w:rFonts w:ascii="Times" w:hAnsi="Times" w:cs="Times"/>
          <w:b w:val="0"/>
          <w:bCs w:val="0"/>
        </w:rPr>
        <w:t xml:space="preserve"> </w:t>
      </w:r>
      <w:r w:rsidR="00F15897" w:rsidRPr="006527D8">
        <w:rPr>
          <w:rFonts w:ascii="Times" w:hAnsi="Times" w:cs="Times"/>
        </w:rPr>
        <w:t>’</w:t>
      </w:r>
      <w:r w:rsidR="00F15897" w:rsidRPr="008E0E6C">
        <w:rPr>
          <w:rFonts w:ascii="Times" w:hAnsi="Times" w:cs="Times"/>
          <w:i/>
          <w:iCs/>
        </w:rPr>
        <w:t>phr-PeriodicTimer</w:t>
      </w:r>
      <w:r w:rsidR="00F15897" w:rsidRPr="006527D8">
        <w:rPr>
          <w:rFonts w:ascii="Times" w:hAnsi="Times" w:cs="Times"/>
        </w:rPr>
        <w:t>’</w:t>
      </w:r>
      <w:r w:rsidR="00F15897">
        <w:rPr>
          <w:rFonts w:ascii="Times" w:hAnsi="Times" w:cs="Times"/>
        </w:rPr>
        <w:t xml:space="preserve"> </w:t>
      </w:r>
      <w:r w:rsidR="00F15897" w:rsidRPr="00F15897">
        <w:rPr>
          <w:rFonts w:ascii="Times" w:hAnsi="Times" w:cs="Times"/>
          <w:b w:val="0"/>
          <w:bCs w:val="0"/>
        </w:rPr>
        <w:t>and</w:t>
      </w:r>
      <w:r w:rsidR="00F15897" w:rsidRPr="006527D8">
        <w:rPr>
          <w:rFonts w:ascii="Times" w:hAnsi="Times" w:cs="Times"/>
        </w:rPr>
        <w:t xml:space="preserve"> ‘</w:t>
      </w:r>
      <w:r w:rsidR="00F15897" w:rsidRPr="008E0E6C">
        <w:rPr>
          <w:rFonts w:ascii="Times" w:hAnsi="Times" w:cs="Times"/>
          <w:i/>
          <w:iCs/>
        </w:rPr>
        <w:t>phr-ProhibitTimer</w:t>
      </w:r>
      <w:r w:rsidR="00F15897" w:rsidRPr="006527D8">
        <w:rPr>
          <w:rFonts w:ascii="Times" w:hAnsi="Times" w:cs="Times"/>
        </w:rPr>
        <w:t>’</w:t>
      </w:r>
      <w:r w:rsidR="00F15897">
        <w:rPr>
          <w:rFonts w:ascii="Times" w:hAnsi="Times" w:cs="Times"/>
        </w:rPr>
        <w:t xml:space="preserve"> </w:t>
      </w:r>
      <w:r w:rsidR="00F15897" w:rsidRPr="00F15897">
        <w:rPr>
          <w:rFonts w:ascii="Times" w:hAnsi="Times" w:cs="Times"/>
          <w:b w:val="0"/>
          <w:bCs w:val="0"/>
        </w:rPr>
        <w:t>are</w:t>
      </w:r>
      <w:r w:rsidR="00F15897">
        <w:rPr>
          <w:rFonts w:ascii="Times" w:hAnsi="Times" w:cs="Times"/>
          <w:b w:val="0"/>
          <w:bCs w:val="0"/>
        </w:rPr>
        <w:t xml:space="preserve"> subframe </w:t>
      </w:r>
      <w:r w:rsidR="00793FBE">
        <w:rPr>
          <w:rFonts w:ascii="Times" w:hAnsi="Times" w:cs="Times"/>
          <w:b w:val="0"/>
          <w:bCs w:val="0"/>
        </w:rPr>
        <w:t xml:space="preserve">which is much larger than </w:t>
      </w:r>
      <w:r w:rsidR="00891697">
        <w:rPr>
          <w:rFonts w:ascii="Times" w:hAnsi="Times" w:cs="Times"/>
          <w:b w:val="0"/>
          <w:bCs w:val="0"/>
        </w:rPr>
        <w:t>the maximum time unit between the first time slot used to transmit the first PUSCH occasion toward TRP1 and the first time slot used to transmit the first PUSCH occasion toward TRP2</w:t>
      </w:r>
      <w:r w:rsidR="00793FBE">
        <w:rPr>
          <w:rFonts w:ascii="Times" w:hAnsi="Times" w:cs="Times"/>
          <w:b w:val="0"/>
          <w:bCs w:val="0"/>
        </w:rPr>
        <w:t xml:space="preserve"> (i.e., 2 time slots). Therefore,</w:t>
      </w:r>
      <w:r w:rsidR="00891697">
        <w:rPr>
          <w:rFonts w:ascii="Times" w:hAnsi="Times" w:cs="Times"/>
          <w:b w:val="0"/>
          <w:bCs w:val="0"/>
        </w:rPr>
        <w:t xml:space="preserve"> these two higher layer parameters are not necessary to be </w:t>
      </w:r>
      <w:r w:rsidR="00176FA3">
        <w:rPr>
          <w:rFonts w:ascii="Times" w:hAnsi="Times" w:cs="Times"/>
          <w:b w:val="0"/>
          <w:bCs w:val="0"/>
        </w:rPr>
        <w:t>configured per-</w:t>
      </w:r>
      <w:r w:rsidR="00891697">
        <w:rPr>
          <w:rFonts w:ascii="Times" w:hAnsi="Times" w:cs="Times"/>
          <w:b w:val="0"/>
          <w:bCs w:val="0"/>
        </w:rPr>
        <w:t xml:space="preserve">TRP. For </w:t>
      </w:r>
      <w:r w:rsidR="00891697" w:rsidRPr="008E0E6C">
        <w:rPr>
          <w:rFonts w:ascii="Times" w:hAnsi="Times" w:cs="Times"/>
          <w:i/>
          <w:iCs/>
        </w:rPr>
        <w:t>phr-Tx-PowerFactorChange</w:t>
      </w:r>
      <w:r w:rsidR="00891697" w:rsidRPr="00891697">
        <w:rPr>
          <w:rFonts w:ascii="Times" w:hAnsi="Times" w:cs="Times"/>
          <w:b w:val="0"/>
          <w:bCs w:val="0"/>
        </w:rPr>
        <w:t>,</w:t>
      </w:r>
      <w:r w:rsidR="00891697">
        <w:rPr>
          <w:rFonts w:ascii="Times" w:hAnsi="Times" w:cs="Times"/>
        </w:rPr>
        <w:t xml:space="preserve"> </w:t>
      </w:r>
      <w:r w:rsidR="00891697">
        <w:rPr>
          <w:rFonts w:ascii="Times" w:hAnsi="Times" w:cs="Times"/>
          <w:b w:val="0"/>
          <w:bCs w:val="0"/>
        </w:rPr>
        <w:t>it is used to be the threshold value for the channel variation (e.g., path loss). For signaling overhead consideration, it should be fine to apply</w:t>
      </w:r>
      <w:r w:rsidR="00793FBE">
        <w:rPr>
          <w:rFonts w:ascii="Times" w:hAnsi="Times" w:cs="Times"/>
        </w:rPr>
        <w:t xml:space="preserve"> </w:t>
      </w:r>
      <w:r w:rsidR="00793FBE" w:rsidRPr="00793FBE">
        <w:rPr>
          <w:rFonts w:ascii="Times" w:hAnsi="Times" w:cs="Times"/>
          <w:b w:val="0"/>
          <w:bCs w:val="0"/>
        </w:rPr>
        <w:t>the</w:t>
      </w:r>
      <w:r w:rsidR="00793FBE">
        <w:rPr>
          <w:rFonts w:ascii="Times" w:hAnsi="Times" w:cs="Times"/>
        </w:rPr>
        <w:t xml:space="preserve"> </w:t>
      </w:r>
      <w:r w:rsidR="00793FBE">
        <w:rPr>
          <w:rFonts w:ascii="Times" w:hAnsi="Times" w:cs="Times"/>
          <w:b w:val="0"/>
          <w:bCs w:val="0"/>
        </w:rPr>
        <w:t xml:space="preserve">same threshold value </w:t>
      </w:r>
      <w:r w:rsidR="00891697" w:rsidRPr="00891697">
        <w:rPr>
          <w:rFonts w:ascii="Times" w:hAnsi="Times" w:cs="Times"/>
          <w:b w:val="0"/>
          <w:bCs w:val="0"/>
        </w:rPr>
        <w:t>for</w:t>
      </w:r>
      <w:r w:rsidR="00891697">
        <w:rPr>
          <w:rFonts w:ascii="Times" w:hAnsi="Times" w:cs="Times"/>
          <w:b w:val="0"/>
          <w:bCs w:val="0"/>
        </w:rPr>
        <w:t xml:space="preserve"> both channel variation of TPR1 and TRP2. </w:t>
      </w:r>
      <w:r w:rsidR="00891697">
        <w:rPr>
          <w:rFonts w:ascii="Times" w:hAnsi="Times" w:cs="Times" w:hint="eastAsia"/>
          <w:b w:val="0"/>
          <w:bCs w:val="0"/>
        </w:rPr>
        <w:t>H</w:t>
      </w:r>
      <w:r w:rsidR="00891697">
        <w:rPr>
          <w:rFonts w:ascii="Times" w:hAnsi="Times" w:cs="Times"/>
          <w:b w:val="0"/>
          <w:bCs w:val="0"/>
        </w:rPr>
        <w:t xml:space="preserve">owever, </w:t>
      </w:r>
      <w:r w:rsidR="00793FBE">
        <w:rPr>
          <w:rFonts w:ascii="Times" w:hAnsi="Times" w:cs="Times"/>
          <w:b w:val="0"/>
          <w:bCs w:val="0"/>
        </w:rPr>
        <w:t>the triggering condition should be further discussed and the triggering condition can be selected based on the following options:</w:t>
      </w:r>
    </w:p>
    <w:p w14:paraId="1B444B81" w14:textId="21FCD059" w:rsidR="00793FBE" w:rsidRDefault="00793FBE" w:rsidP="00A41753">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ption1: The path loss of TRP1 has changed more than </w:t>
      </w:r>
      <w:r w:rsidRPr="008E0E6C">
        <w:rPr>
          <w:rFonts w:ascii="Times" w:hAnsi="Times" w:cs="Times"/>
          <w:i/>
          <w:iCs/>
        </w:rPr>
        <w:t>phr-Tx-PowerFactorChange</w:t>
      </w:r>
      <w:r>
        <w:rPr>
          <w:rFonts w:ascii="Times" w:hAnsi="Times" w:cs="Times"/>
          <w:b w:val="0"/>
          <w:bCs w:val="0"/>
        </w:rPr>
        <w:t xml:space="preserve"> dB</w:t>
      </w:r>
    </w:p>
    <w:p w14:paraId="32B4347A" w14:textId="7AD19D40" w:rsidR="00793FBE" w:rsidRDefault="00793FBE" w:rsidP="00793FBE">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ption2: The path loss of TRP2 has changed more than </w:t>
      </w:r>
      <w:r w:rsidRPr="008E0E6C">
        <w:rPr>
          <w:rFonts w:ascii="Times" w:hAnsi="Times" w:cs="Times"/>
          <w:i/>
          <w:iCs/>
        </w:rPr>
        <w:t>phr-Tx-PowerFactorChange</w:t>
      </w:r>
      <w:r>
        <w:rPr>
          <w:rFonts w:ascii="Times" w:hAnsi="Times" w:cs="Times"/>
          <w:b w:val="0"/>
          <w:bCs w:val="0"/>
        </w:rPr>
        <w:t xml:space="preserve"> dB</w:t>
      </w:r>
    </w:p>
    <w:p w14:paraId="3BFA9709" w14:textId="568AA5EC" w:rsidR="00793FBE" w:rsidRPr="00793FBE" w:rsidRDefault="00793FBE" w:rsidP="00A41753">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ption3: Both path loss of TRP1 and TRP2 has changed more than </w:t>
      </w:r>
      <w:r w:rsidRPr="008E0E6C">
        <w:rPr>
          <w:rFonts w:ascii="Times" w:hAnsi="Times" w:cs="Times"/>
          <w:i/>
          <w:iCs/>
        </w:rPr>
        <w:t>phr-Tx-PowerFactorChange</w:t>
      </w:r>
      <w:r>
        <w:rPr>
          <w:rFonts w:ascii="Times" w:hAnsi="Times" w:cs="Times"/>
          <w:b w:val="0"/>
          <w:bCs w:val="0"/>
        </w:rPr>
        <w:t xml:space="preserve"> dB</w:t>
      </w:r>
    </w:p>
    <w:p w14:paraId="290B2987" w14:textId="7FC58275" w:rsidR="00891697" w:rsidRDefault="00891697" w:rsidP="00891697">
      <w:pPr>
        <w:pStyle w:val="Proposal"/>
        <w:numPr>
          <w:ilvl w:val="0"/>
          <w:numId w:val="0"/>
        </w:numPr>
        <w:rPr>
          <w:rFonts w:ascii="Times New Roman" w:eastAsiaTheme="minorEastAsia" w:hAnsi="Times New Roman"/>
          <w:lang w:val="en-US" w:eastAsia="zh-TW"/>
        </w:rPr>
      </w:pPr>
      <w:r>
        <w:rPr>
          <w:rFonts w:ascii="Times New Roman" w:eastAsiaTheme="minorEastAsia" w:hAnsi="Times New Roman"/>
          <w:lang w:val="en-US" w:eastAsia="zh-TW"/>
        </w:rPr>
        <w:t>Observation</w:t>
      </w:r>
      <w:r w:rsidR="00AF22D7">
        <w:rPr>
          <w:rFonts w:ascii="Times New Roman" w:eastAsiaTheme="minorEastAsia" w:hAnsi="Times New Roman"/>
          <w:lang w:val="en-US" w:eastAsia="zh-TW"/>
        </w:rPr>
        <w:t xml:space="preserve"> </w:t>
      </w:r>
      <w:r w:rsidR="007D5BA2">
        <w:rPr>
          <w:rFonts w:ascii="Times New Roman" w:eastAsiaTheme="minorEastAsia" w:hAnsi="Times New Roman"/>
          <w:lang w:val="en-US" w:eastAsia="zh-TW"/>
        </w:rPr>
        <w:t>2</w:t>
      </w:r>
      <w:r w:rsidRPr="00142756">
        <w:rPr>
          <w:rFonts w:ascii="Times New Roman" w:eastAsiaTheme="minorEastAsia" w:hAnsi="Times New Roman"/>
          <w:lang w:val="en-US" w:eastAsia="zh-TW"/>
        </w:rPr>
        <w:t xml:space="preserve">: </w:t>
      </w:r>
      <w:r>
        <w:rPr>
          <w:rFonts w:ascii="Times New Roman" w:eastAsiaTheme="minorEastAsia" w:hAnsi="Times New Roman"/>
          <w:lang w:val="en-US" w:eastAsia="zh-TW"/>
        </w:rPr>
        <w:t xml:space="preserve">The higher layer parameters used for triggering PHR are not necessary to be </w:t>
      </w:r>
      <w:r w:rsidR="005F0BBB">
        <w:rPr>
          <w:rFonts w:ascii="Times New Roman" w:eastAsiaTheme="minorEastAsia" w:hAnsi="Times New Roman"/>
          <w:lang w:val="en-US" w:eastAsia="zh-TW"/>
        </w:rPr>
        <w:t>configured per-</w:t>
      </w:r>
      <w:r>
        <w:rPr>
          <w:rFonts w:ascii="Times New Roman" w:eastAsiaTheme="minorEastAsia" w:hAnsi="Times New Roman"/>
          <w:lang w:val="en-US" w:eastAsia="zh-TW"/>
        </w:rPr>
        <w:t>TRP.</w:t>
      </w:r>
    </w:p>
    <w:p w14:paraId="0B29F922" w14:textId="2415FCE4" w:rsidR="00B73264" w:rsidRPr="007D5BA2" w:rsidRDefault="00AF22D7" w:rsidP="00A41753">
      <w:pPr>
        <w:pStyle w:val="Proposal"/>
        <w:numPr>
          <w:ilvl w:val="0"/>
          <w:numId w:val="0"/>
        </w:numPr>
        <w:rPr>
          <w:rFonts w:ascii="Times New Roman" w:eastAsiaTheme="minorEastAsia" w:hAnsi="Times New Roman"/>
          <w:lang w:val="en-US" w:eastAsia="zh-TW"/>
        </w:rPr>
      </w:pPr>
      <w:r w:rsidRPr="00AF22D7">
        <w:rPr>
          <w:rFonts w:ascii="Times New Roman" w:eastAsiaTheme="minorEastAsia" w:hAnsi="Times New Roman" w:hint="eastAsia"/>
          <w:lang w:val="en-US" w:eastAsia="zh-TW"/>
        </w:rPr>
        <w:t>P</w:t>
      </w:r>
      <w:r w:rsidRPr="00AF22D7">
        <w:rPr>
          <w:rFonts w:ascii="Times New Roman" w:eastAsiaTheme="minorEastAsia" w:hAnsi="Times New Roman"/>
          <w:lang w:val="en-US" w:eastAsia="zh-TW"/>
        </w:rPr>
        <w:t xml:space="preserve">roposal </w:t>
      </w:r>
      <w:r w:rsidR="007D5BA2">
        <w:rPr>
          <w:rFonts w:ascii="Times New Roman" w:eastAsiaTheme="minorEastAsia" w:hAnsi="Times New Roman"/>
          <w:lang w:val="en-US" w:eastAsia="zh-TW"/>
        </w:rPr>
        <w:t>8</w:t>
      </w:r>
      <w:r w:rsidRPr="00AF22D7">
        <w:rPr>
          <w:rFonts w:ascii="Times New Roman" w:eastAsiaTheme="minorEastAsia" w:hAnsi="Times New Roman"/>
          <w:lang w:val="en-US" w:eastAsia="zh-TW"/>
        </w:rPr>
        <w:t xml:space="preserve">: RAN1 to study the triggering condition of PHR based on </w:t>
      </w:r>
      <w:r w:rsidRPr="00AF22D7">
        <w:rPr>
          <w:rFonts w:ascii="Times" w:hAnsi="Times" w:cs="Times"/>
        </w:rPr>
        <w:t>’</w:t>
      </w:r>
      <w:r w:rsidRPr="008E0E6C">
        <w:rPr>
          <w:rFonts w:ascii="Times" w:hAnsi="Times" w:cs="Times"/>
          <w:i/>
          <w:iCs/>
        </w:rPr>
        <w:t>phr-PeriodicTimer</w:t>
      </w:r>
      <w:r w:rsidRPr="00AF22D7">
        <w:rPr>
          <w:rFonts w:ascii="Times" w:hAnsi="Times" w:cs="Times"/>
        </w:rPr>
        <w:t>’, ‘</w:t>
      </w:r>
      <w:r w:rsidRPr="008E0E6C">
        <w:rPr>
          <w:rFonts w:ascii="Times" w:hAnsi="Times" w:cs="Times"/>
          <w:i/>
          <w:iCs/>
        </w:rPr>
        <w:t>phr-ProhibitTimer</w:t>
      </w:r>
      <w:r w:rsidRPr="00AF22D7">
        <w:rPr>
          <w:rFonts w:ascii="Times" w:hAnsi="Times" w:cs="Times"/>
        </w:rPr>
        <w:t>’ and ‘</w:t>
      </w:r>
      <w:r w:rsidRPr="008E0E6C">
        <w:rPr>
          <w:rFonts w:ascii="Times" w:hAnsi="Times" w:cs="Times"/>
          <w:i/>
          <w:iCs/>
        </w:rPr>
        <w:t>phr-Tx-PowerFactorChange</w:t>
      </w:r>
      <w:r w:rsidRPr="00AF22D7">
        <w:rPr>
          <w:rFonts w:ascii="Times" w:hAnsi="Times" w:cs="Times"/>
        </w:rPr>
        <w:t>’</w:t>
      </w:r>
      <w:r w:rsidRPr="00AF22D7">
        <w:rPr>
          <w:rFonts w:ascii="Times" w:hAnsi="Times" w:cs="Times" w:hint="eastAsia"/>
          <w:lang w:eastAsia="zh-TW"/>
        </w:rPr>
        <w:t>.</w:t>
      </w:r>
    </w:p>
    <w:p w14:paraId="2975A367" w14:textId="77777777" w:rsidR="001E10F3" w:rsidRPr="00D5156C" w:rsidRDefault="001E10F3" w:rsidP="00BD5E67">
      <w:pPr>
        <w:pStyle w:val="Heading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210A62D0" w14:textId="77777777" w:rsidR="00713CA7" w:rsidRPr="00713CA7" w:rsidRDefault="001E10F3" w:rsidP="00713CA7">
      <w:pPr>
        <w:spacing w:line="276" w:lineRule="auto"/>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267D887A" w14:textId="77777777" w:rsidR="00713CA7" w:rsidRDefault="3AA5490F" w:rsidP="00713CA7">
      <w:pPr>
        <w:spacing w:afterLines="50" w:after="120" w:line="276" w:lineRule="auto"/>
        <w:jc w:val="both"/>
        <w:rPr>
          <w:rFonts w:ascii="Times New Roman" w:hAnsi="Times New Roman" w:cs="Times New Roman"/>
          <w:b/>
          <w:bCs/>
          <w:sz w:val="20"/>
          <w:szCs w:val="20"/>
        </w:rPr>
      </w:pPr>
      <w:r w:rsidRPr="4AE83B88">
        <w:rPr>
          <w:rFonts w:ascii="Times New Roman" w:hAnsi="Times New Roman" w:cs="Times New Roman"/>
          <w:b/>
          <w:bCs/>
          <w:sz w:val="20"/>
          <w:szCs w:val="20"/>
        </w:rPr>
        <w:lastRenderedPageBreak/>
        <w:t>Observation 1: Configure invalid symbol pattern per BWP for multi-TRP PUSCH repetition would lead to a scheduling restriction.</w:t>
      </w:r>
    </w:p>
    <w:p w14:paraId="0E00D18B" w14:textId="34A61FE9" w:rsidR="00AF22D7" w:rsidRPr="00AF22D7" w:rsidRDefault="6D3B0581" w:rsidP="4AE83B88">
      <w:pPr>
        <w:pStyle w:val="Proposal"/>
        <w:numPr>
          <w:ilvl w:val="0"/>
          <w:numId w:val="0"/>
        </w:numPr>
        <w:rPr>
          <w:rFonts w:ascii="Times New Roman" w:eastAsiaTheme="minorEastAsia" w:hAnsi="Times New Roman"/>
          <w:lang w:val="en-US" w:eastAsia="zh-TW"/>
        </w:rPr>
      </w:pPr>
      <w:r w:rsidRPr="4AE83B88">
        <w:rPr>
          <w:rFonts w:ascii="Times New Roman" w:eastAsiaTheme="minorEastAsia" w:hAnsi="Times New Roman"/>
          <w:lang w:val="en-US" w:eastAsia="zh-TW"/>
        </w:rPr>
        <w:t xml:space="preserve">Observation </w:t>
      </w:r>
      <w:r w:rsidR="007D5BA2">
        <w:rPr>
          <w:rFonts w:ascii="Times New Roman" w:eastAsiaTheme="minorEastAsia" w:hAnsi="Times New Roman"/>
          <w:lang w:val="en-US" w:eastAsia="zh-TW"/>
        </w:rPr>
        <w:t>2</w:t>
      </w:r>
      <w:r w:rsidRPr="4AE83B88">
        <w:rPr>
          <w:rFonts w:ascii="Times New Roman" w:eastAsiaTheme="minorEastAsia" w:hAnsi="Times New Roman"/>
          <w:lang w:val="en-US" w:eastAsia="zh-TW"/>
        </w:rPr>
        <w:t>: The higher layer parameters used for triggering PHR are not necessary to be TRP specific.</w:t>
      </w:r>
    </w:p>
    <w:p w14:paraId="6DD42D33" w14:textId="77777777" w:rsidR="001B3D01" w:rsidRDefault="001B3D01" w:rsidP="001B3D01">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 xml:space="preserve">A dynamic indication (e.g., a DCI field or an entry in TDRA table) for adapting between cyclical and sequential beam mapping patterns should be considered. </w:t>
      </w:r>
    </w:p>
    <w:p w14:paraId="7FD6F290" w14:textId="09BEBED1" w:rsidR="001B3D01" w:rsidRDefault="001B3D01" w:rsidP="00A96D25">
      <w:pPr>
        <w:spacing w:beforeLines="50" w:before="120" w:line="360"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545B5D">
        <w:rPr>
          <w:rFonts w:ascii="Times New Roman" w:hAnsi="Times New Roman" w:cs="Times New Roman"/>
          <w:b/>
          <w:bCs/>
          <w:sz w:val="20"/>
          <w:szCs w:val="20"/>
        </w:rPr>
        <w:t>H</w:t>
      </w:r>
      <w:r>
        <w:rPr>
          <w:rFonts w:ascii="Times New Roman" w:hAnsi="Times New Roman" w:cs="Times New Roman"/>
          <w:b/>
          <w:bCs/>
          <w:sz w:val="20"/>
          <w:szCs w:val="20"/>
        </w:rPr>
        <w:t xml:space="preserve">alf-half mapping pattern is not preferred. </w:t>
      </w:r>
    </w:p>
    <w:p w14:paraId="74247406" w14:textId="2A3BFA67" w:rsidR="00713CA7" w:rsidRDefault="00713CA7" w:rsidP="00713CA7">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73496A">
        <w:rPr>
          <w:rFonts w:ascii="Times New Roman" w:hAnsi="Times New Roman" w:cs="Times New Roman"/>
          <w:b/>
          <w:bCs/>
          <w:sz w:val="20"/>
          <w:szCs w:val="20"/>
        </w:rPr>
        <w:t>Support per TRP invalid symbol pattern for multi-TRP operation</w:t>
      </w:r>
      <w:r w:rsidRPr="00D1666E">
        <w:rPr>
          <w:rFonts w:ascii="Times New Roman" w:hAnsi="Times New Roman" w:cs="Times New Roman"/>
          <w:b/>
          <w:bCs/>
          <w:sz w:val="20"/>
          <w:szCs w:val="20"/>
        </w:rPr>
        <w:t>.</w:t>
      </w:r>
    </w:p>
    <w:p w14:paraId="2583C4FE" w14:textId="77777777" w:rsidR="00F54176" w:rsidRDefault="00713CA7" w:rsidP="000245AE">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0245AE">
        <w:rPr>
          <w:rFonts w:ascii="Times New Roman" w:hAnsi="Times New Roman" w:cs="Times New Roman"/>
          <w:b/>
          <w:bCs/>
          <w:sz w:val="20"/>
          <w:szCs w:val="20"/>
        </w:rPr>
        <w:t xml:space="preserve">Clarify </w:t>
      </w:r>
      <w:r w:rsidR="00B940FF">
        <w:rPr>
          <w:rFonts w:ascii="Times New Roman" w:hAnsi="Times New Roman" w:cs="Times New Roman"/>
          <w:b/>
          <w:bCs/>
          <w:sz w:val="20"/>
          <w:szCs w:val="20"/>
        </w:rPr>
        <w:t xml:space="preserve">multi-TRP based </w:t>
      </w:r>
      <w:r w:rsidR="00E52E0F">
        <w:rPr>
          <w:rFonts w:ascii="Times New Roman" w:hAnsi="Times New Roman" w:cs="Times New Roman"/>
          <w:b/>
          <w:bCs/>
          <w:sz w:val="20"/>
          <w:szCs w:val="20"/>
        </w:rPr>
        <w:t xml:space="preserve">multiplexing behavior for </w:t>
      </w:r>
      <w:r w:rsidR="002D5E8E">
        <w:rPr>
          <w:rFonts w:ascii="Times New Roman" w:hAnsi="Times New Roman" w:cs="Times New Roman"/>
          <w:b/>
          <w:bCs/>
          <w:sz w:val="20"/>
          <w:szCs w:val="20"/>
        </w:rPr>
        <w:t>overlapping</w:t>
      </w:r>
      <w:r w:rsidR="00545B5D">
        <w:rPr>
          <w:rFonts w:ascii="Times New Roman" w:hAnsi="Times New Roman" w:cs="Times New Roman"/>
          <w:b/>
          <w:bCs/>
          <w:sz w:val="20"/>
          <w:szCs w:val="20"/>
        </w:rPr>
        <w:t xml:space="preserve"> UL</w:t>
      </w:r>
      <w:r w:rsidR="002D5E8E">
        <w:rPr>
          <w:rFonts w:ascii="Times New Roman" w:hAnsi="Times New Roman" w:cs="Times New Roman"/>
          <w:b/>
          <w:bCs/>
          <w:sz w:val="20"/>
          <w:szCs w:val="20"/>
        </w:rPr>
        <w:t xml:space="preserve"> resources</w:t>
      </w:r>
      <w:r w:rsidR="002D51C6">
        <w:rPr>
          <w:rFonts w:ascii="Times New Roman" w:hAnsi="Times New Roman" w:cs="Times New Roman"/>
          <w:b/>
          <w:bCs/>
          <w:sz w:val="20"/>
          <w:szCs w:val="20"/>
        </w:rPr>
        <w:t xml:space="preserve"> </w:t>
      </w:r>
      <w:r w:rsidR="004A7427">
        <w:rPr>
          <w:rFonts w:ascii="Times New Roman" w:hAnsi="Times New Roman" w:cs="Times New Roman"/>
          <w:b/>
          <w:bCs/>
          <w:sz w:val="20"/>
          <w:szCs w:val="20"/>
        </w:rPr>
        <w:t>in time domain</w:t>
      </w:r>
      <w:r w:rsidR="00B940FF">
        <w:rPr>
          <w:rFonts w:ascii="Times New Roman" w:hAnsi="Times New Roman" w:cs="Times New Roman"/>
          <w:b/>
          <w:bCs/>
          <w:sz w:val="20"/>
          <w:szCs w:val="20"/>
        </w:rPr>
        <w:t>.</w:t>
      </w:r>
      <w:r w:rsidR="004A7427">
        <w:rPr>
          <w:rFonts w:ascii="Times New Roman" w:hAnsi="Times New Roman" w:cs="Times New Roman"/>
          <w:b/>
          <w:bCs/>
          <w:sz w:val="20"/>
          <w:szCs w:val="20"/>
        </w:rPr>
        <w:t xml:space="preserve"> </w:t>
      </w:r>
    </w:p>
    <w:p w14:paraId="3583F1CE" w14:textId="34CD4F41" w:rsidR="00713CA7" w:rsidRPr="00E007DE" w:rsidRDefault="00F54176" w:rsidP="000245AE">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5</w:t>
      </w:r>
      <w:r w:rsidRPr="0087278A">
        <w:rPr>
          <w:rFonts w:ascii="Times New Roman" w:hAnsi="Times New Roman" w:cs="Times New Roman"/>
          <w:b/>
          <w:bCs/>
          <w:sz w:val="20"/>
          <w:szCs w:val="20"/>
        </w:rPr>
        <w:t>:</w:t>
      </w:r>
      <w:r w:rsidR="00AC12D9">
        <w:rPr>
          <w:rFonts w:ascii="Times New Roman" w:hAnsi="Times New Roman" w:cs="Times New Roman"/>
          <w:b/>
          <w:bCs/>
          <w:sz w:val="20"/>
          <w:szCs w:val="20"/>
        </w:rPr>
        <w:t xml:space="preserve"> </w:t>
      </w:r>
      <w:r w:rsidR="00713CA7">
        <w:rPr>
          <w:rFonts w:ascii="Times New Roman" w:hAnsi="Times New Roman" w:cs="Times New Roman"/>
          <w:b/>
          <w:bCs/>
          <w:sz w:val="20"/>
          <w:szCs w:val="20"/>
        </w:rPr>
        <w:t>The following cases of overlapping PUCCHs/PUSCHs for multi-TRP operation should be further discussed:</w:t>
      </w:r>
    </w:p>
    <w:p w14:paraId="21E04DC5" w14:textId="55F8C548" w:rsidR="00713CA7" w:rsidRPr="000123DD" w:rsidRDefault="00713CA7" w:rsidP="00F54176">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A PUCCH corresponding to the first beam overlaps with PUSCH repetition Type A corresponding to the second beam</w:t>
      </w:r>
    </w:p>
    <w:p w14:paraId="3514418E" w14:textId="23866A17" w:rsidR="00713CA7" w:rsidRPr="000123DD" w:rsidRDefault="00713CA7" w:rsidP="00F54176">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UCCH corresponding to the first beam overlaps with PUSCH repetition Type B</w:t>
      </w:r>
      <w:r w:rsidRPr="009F2842">
        <w:rPr>
          <w:rFonts w:ascii="Times New Roman" w:eastAsiaTheme="minorEastAsia" w:hAnsi="Times New Roman"/>
          <w:b/>
          <w:bCs/>
          <w:szCs w:val="20"/>
          <w:lang w:eastAsia="zh-TW"/>
        </w:rPr>
        <w:t xml:space="preserve"> </w:t>
      </w:r>
      <w:r>
        <w:rPr>
          <w:rFonts w:ascii="Times New Roman" w:eastAsiaTheme="minorEastAsia" w:hAnsi="Times New Roman"/>
          <w:b/>
          <w:bCs/>
          <w:szCs w:val="20"/>
          <w:lang w:eastAsia="zh-TW"/>
        </w:rPr>
        <w:t>corresponding to the second beam</w:t>
      </w:r>
    </w:p>
    <w:p w14:paraId="6523A6E5" w14:textId="0FC3007B" w:rsidR="00713CA7" w:rsidRPr="000123DD" w:rsidRDefault="00713CA7" w:rsidP="00F54176">
      <w:pPr>
        <w:pStyle w:val="ListParagraph"/>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23C695E1" w14:textId="6C35C8CE" w:rsidR="00713CA7" w:rsidRPr="007A4981" w:rsidRDefault="3AA5490F" w:rsidP="00F54176">
      <w:pPr>
        <w:pStyle w:val="ListParagraph"/>
        <w:numPr>
          <w:ilvl w:val="0"/>
          <w:numId w:val="9"/>
        </w:numPr>
        <w:spacing w:line="276" w:lineRule="auto"/>
        <w:jc w:val="both"/>
        <w:rPr>
          <w:rFonts w:ascii="Times New Roman" w:hAnsi="Times New Roman"/>
          <w:b/>
          <w:bCs/>
        </w:rPr>
      </w:pPr>
      <w:r w:rsidRPr="4AE83B88">
        <w:rPr>
          <w:rFonts w:ascii="Times New Roman" w:eastAsiaTheme="minorEastAsia" w:hAnsi="Times New Roman"/>
          <w:b/>
          <w:bCs/>
          <w:lang w:eastAsia="zh-TW"/>
        </w:rPr>
        <w:t>The first PUCCH corresponding to the first beam and the second PUCCH corresponding to the second beam overlap with PUSCH repetition Type B corresponding to the first beam</w:t>
      </w:r>
    </w:p>
    <w:p w14:paraId="231272D5" w14:textId="0AC43E6F" w:rsidR="007D5BA2" w:rsidRPr="007D5BA2" w:rsidRDefault="007D5BA2" w:rsidP="00AF22D7">
      <w:pPr>
        <w:pStyle w:val="Proposal"/>
        <w:numPr>
          <w:ilvl w:val="0"/>
          <w:numId w:val="0"/>
        </w:numPr>
        <w:rPr>
          <w:rFonts w:ascii="Times New Roman" w:hAnsi="Times New Roman"/>
          <w:bCs w:val="0"/>
        </w:rPr>
      </w:pPr>
      <w:r w:rsidRPr="007D5BA2">
        <w:rPr>
          <w:rFonts w:ascii="Times New Roman" w:hAnsi="Times New Roman" w:hint="eastAsia"/>
          <w:bCs w:val="0"/>
        </w:rPr>
        <w:t>P</w:t>
      </w:r>
      <w:r w:rsidRPr="007D5BA2">
        <w:rPr>
          <w:rFonts w:ascii="Times New Roman" w:hAnsi="Times New Roman"/>
          <w:bCs w:val="0"/>
        </w:rPr>
        <w:t>roposal 6: If the PUCCH resource with the lowest ID is activated with two spatial relation info, the spatial relation info with lower ID, is used as the default beam for PUSCH scheduled by DCI format 0_0.</w:t>
      </w:r>
    </w:p>
    <w:p w14:paraId="259BDA01" w14:textId="4AEA59BF" w:rsidR="007D5BA2" w:rsidRP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roposal 7: RAN1 to study the impact on multi-TRP based UL transmission based on the latest agreement of AI 8.1.2.4 (i.e., a CORESET can be activated with two TCI states).</w:t>
      </w:r>
    </w:p>
    <w:p w14:paraId="796C2A66" w14:textId="54C1A64F" w:rsidR="00AF22D7" w:rsidRDefault="6D3B0581" w:rsidP="00AF22D7">
      <w:pPr>
        <w:pStyle w:val="Proposal"/>
        <w:numPr>
          <w:ilvl w:val="0"/>
          <w:numId w:val="0"/>
        </w:numPr>
        <w:rPr>
          <w:rFonts w:ascii="Times" w:hAnsi="Times" w:cs="Times"/>
          <w:lang w:eastAsia="zh-TW"/>
        </w:rPr>
      </w:pPr>
      <w:r w:rsidRPr="4AE83B88">
        <w:rPr>
          <w:rFonts w:ascii="Times New Roman" w:eastAsiaTheme="minorEastAsia" w:hAnsi="Times New Roman"/>
          <w:lang w:val="en-US" w:eastAsia="zh-TW"/>
        </w:rPr>
        <w:t xml:space="preserve">Proposal </w:t>
      </w:r>
      <w:r w:rsidR="007D5BA2">
        <w:rPr>
          <w:rFonts w:ascii="Times New Roman" w:eastAsiaTheme="minorEastAsia" w:hAnsi="Times New Roman"/>
          <w:lang w:val="en-US" w:eastAsia="zh-TW"/>
        </w:rPr>
        <w:t>8</w:t>
      </w:r>
      <w:r w:rsidRPr="4AE83B88">
        <w:rPr>
          <w:rFonts w:ascii="Times New Roman" w:eastAsiaTheme="minorEastAsia" w:hAnsi="Times New Roman"/>
          <w:lang w:val="en-US" w:eastAsia="zh-TW"/>
        </w:rPr>
        <w:t xml:space="preserve">: RAN1 to study the triggering condition of PHR based on </w:t>
      </w:r>
      <w:r w:rsidRPr="4AE83B88">
        <w:rPr>
          <w:rFonts w:ascii="Times" w:hAnsi="Times" w:cs="Times"/>
        </w:rPr>
        <w:t>’</w:t>
      </w:r>
      <w:r w:rsidRPr="4AE83B88">
        <w:rPr>
          <w:rFonts w:ascii="Times" w:hAnsi="Times" w:cs="Times"/>
          <w:i/>
          <w:iCs/>
        </w:rPr>
        <w:t>phr-PeriodicTimer</w:t>
      </w:r>
      <w:r w:rsidRPr="4AE83B88">
        <w:rPr>
          <w:rFonts w:ascii="Times" w:hAnsi="Times" w:cs="Times"/>
        </w:rPr>
        <w:t>’, ‘</w:t>
      </w:r>
      <w:r w:rsidRPr="4AE83B88">
        <w:rPr>
          <w:rFonts w:ascii="Times" w:hAnsi="Times" w:cs="Times"/>
          <w:i/>
          <w:iCs/>
        </w:rPr>
        <w:t>phr-ProhibitTimer</w:t>
      </w:r>
      <w:r w:rsidRPr="4AE83B88">
        <w:rPr>
          <w:rFonts w:ascii="Times" w:hAnsi="Times" w:cs="Times"/>
        </w:rPr>
        <w:t>’ and ‘</w:t>
      </w:r>
      <w:r w:rsidRPr="4AE83B88">
        <w:rPr>
          <w:rFonts w:ascii="Times" w:hAnsi="Times" w:cs="Times"/>
          <w:i/>
          <w:iCs/>
        </w:rPr>
        <w:t>phr-Tx-PowerFactorChange</w:t>
      </w:r>
      <w:r w:rsidRPr="4AE83B88">
        <w:rPr>
          <w:rFonts w:ascii="Times" w:hAnsi="Times" w:cs="Times"/>
        </w:rPr>
        <w:t>’</w:t>
      </w:r>
      <w:r w:rsidRPr="4AE83B88">
        <w:rPr>
          <w:rFonts w:ascii="Times" w:hAnsi="Times" w:cs="Times"/>
          <w:lang w:eastAsia="zh-TW"/>
        </w:rPr>
        <w:t>.</w:t>
      </w:r>
    </w:p>
    <w:p w14:paraId="3724A275" w14:textId="77777777" w:rsidR="001E10F3" w:rsidRPr="0087278A" w:rsidRDefault="001E10F3" w:rsidP="00C324B8">
      <w:pPr>
        <w:pStyle w:val="Heading1"/>
        <w:rPr>
          <w:rFonts w:eastAsiaTheme="minorEastAsia"/>
        </w:rPr>
      </w:pPr>
      <w:r w:rsidRPr="0087278A">
        <w:rPr>
          <w:rFonts w:eastAsiaTheme="minorEastAsia"/>
        </w:rPr>
        <w:t>References</w:t>
      </w:r>
    </w:p>
    <w:p w14:paraId="13793A9F" w14:textId="18012403" w:rsidR="008A2480" w:rsidRPr="00E47F8E" w:rsidRDefault="008F2B9A" w:rsidP="00E47F8E">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970366">
        <w:rPr>
          <w:rFonts w:ascii="Times New Roman" w:eastAsiaTheme="minorEastAsia" w:hAnsi="Times New Roman"/>
          <w:lang w:eastAsia="zh-TW"/>
        </w:rPr>
        <w:t>6</w:t>
      </w:r>
      <w:r w:rsidRPr="0087278A">
        <w:rPr>
          <w:rFonts w:ascii="Times New Roman" w:eastAsiaTheme="minorEastAsia" w:hAnsi="Times New Roman"/>
          <w:lang w:eastAsia="zh-TW"/>
        </w:rPr>
        <w:t>-e Meeting</w:t>
      </w:r>
    </w:p>
    <w:sectPr w:rsidR="008A2480" w:rsidRPr="00E47F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F068A" w14:textId="77777777" w:rsidR="00130D54" w:rsidRDefault="00130D54" w:rsidP="0063297B">
      <w:r>
        <w:separator/>
      </w:r>
    </w:p>
  </w:endnote>
  <w:endnote w:type="continuationSeparator" w:id="0">
    <w:p w14:paraId="7FB42DEB" w14:textId="77777777" w:rsidR="00130D54" w:rsidRDefault="00130D54" w:rsidP="0063297B">
      <w:r>
        <w:continuationSeparator/>
      </w:r>
    </w:p>
  </w:endnote>
  <w:endnote w:type="continuationNotice" w:id="1">
    <w:p w14:paraId="7FFFCF0A" w14:textId="77777777" w:rsidR="00130D54" w:rsidRDefault="00130D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28AC4" w14:textId="77777777" w:rsidR="00130D54" w:rsidRDefault="00130D54" w:rsidP="0063297B">
      <w:r>
        <w:separator/>
      </w:r>
    </w:p>
  </w:footnote>
  <w:footnote w:type="continuationSeparator" w:id="0">
    <w:p w14:paraId="340B9553" w14:textId="77777777" w:rsidR="00130D54" w:rsidRDefault="00130D54" w:rsidP="0063297B">
      <w:r>
        <w:continuationSeparator/>
      </w:r>
    </w:p>
  </w:footnote>
  <w:footnote w:type="continuationNotice" w:id="1">
    <w:p w14:paraId="45FE8A3A" w14:textId="77777777" w:rsidR="00130D54" w:rsidRDefault="00130D5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9F7620A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E051ACF"/>
    <w:multiLevelType w:val="multilevel"/>
    <w:tmpl w:val="0E051AC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DD2C66"/>
    <w:multiLevelType w:val="hybridMultilevel"/>
    <w:tmpl w:val="E1BA1E42"/>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Heading9"/>
      <w:lvlText w:val="%9."/>
      <w:lvlJc w:val="right"/>
      <w:pPr>
        <w:tabs>
          <w:tab w:val="num" w:pos="6480"/>
        </w:tabs>
        <w:ind w:left="6480" w:hanging="180"/>
      </w:pPr>
    </w:lvl>
  </w:abstractNum>
  <w:abstractNum w:abstractNumId="12"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333BA4"/>
    <w:multiLevelType w:val="hybridMultilevel"/>
    <w:tmpl w:val="D5944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2C0306F"/>
    <w:multiLevelType w:val="multilevel"/>
    <w:tmpl w:val="62C030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11"/>
  </w:num>
  <w:num w:numId="4">
    <w:abstractNumId w:val="9"/>
  </w:num>
  <w:num w:numId="5">
    <w:abstractNumId w:val="12"/>
  </w:num>
  <w:num w:numId="6">
    <w:abstractNumId w:val="8"/>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6"/>
  </w:num>
  <w:num w:numId="11">
    <w:abstractNumId w:val="16"/>
  </w:num>
  <w:num w:numId="12">
    <w:abstractNumId w:val="17"/>
  </w:num>
  <w:num w:numId="13">
    <w:abstractNumId w:val="4"/>
  </w:num>
  <w:num w:numId="14">
    <w:abstractNumId w:val="7"/>
  </w:num>
  <w:num w:numId="15">
    <w:abstractNumId w:val="14"/>
  </w:num>
  <w:num w:numId="16">
    <w:abstractNumId w:val="15"/>
  </w:num>
  <w:num w:numId="17">
    <w:abstractNumId w:val="18"/>
  </w:num>
  <w:num w:numId="18">
    <w:abstractNumId w:val="5"/>
  </w:num>
  <w:num w:numId="19">
    <w:abstractNumId w:val="1"/>
  </w:num>
  <w:num w:numId="20">
    <w:abstractNumId w:val="10"/>
  </w:num>
  <w:num w:numId="21">
    <w:abstractNumId w:val="13"/>
  </w:num>
  <w:num w:numId="22">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412FA1"/>
    <w:rsid w:val="000002F6"/>
    <w:rsid w:val="00000753"/>
    <w:rsid w:val="000013B3"/>
    <w:rsid w:val="000021BD"/>
    <w:rsid w:val="0000349A"/>
    <w:rsid w:val="0000364D"/>
    <w:rsid w:val="00004139"/>
    <w:rsid w:val="00004A2B"/>
    <w:rsid w:val="00004E8F"/>
    <w:rsid w:val="0000734A"/>
    <w:rsid w:val="00010830"/>
    <w:rsid w:val="000123DD"/>
    <w:rsid w:val="000124BC"/>
    <w:rsid w:val="0001281E"/>
    <w:rsid w:val="0001340F"/>
    <w:rsid w:val="0001355D"/>
    <w:rsid w:val="000139BD"/>
    <w:rsid w:val="000144C3"/>
    <w:rsid w:val="0001466F"/>
    <w:rsid w:val="0001472E"/>
    <w:rsid w:val="00014B04"/>
    <w:rsid w:val="000156E6"/>
    <w:rsid w:val="00015964"/>
    <w:rsid w:val="00015FFA"/>
    <w:rsid w:val="000161C4"/>
    <w:rsid w:val="0001657C"/>
    <w:rsid w:val="0001698B"/>
    <w:rsid w:val="00016F76"/>
    <w:rsid w:val="0001737F"/>
    <w:rsid w:val="0001766F"/>
    <w:rsid w:val="0001786C"/>
    <w:rsid w:val="00017DC6"/>
    <w:rsid w:val="0002033F"/>
    <w:rsid w:val="00020FD6"/>
    <w:rsid w:val="00021325"/>
    <w:rsid w:val="00021924"/>
    <w:rsid w:val="000236E2"/>
    <w:rsid w:val="000245AE"/>
    <w:rsid w:val="000249CC"/>
    <w:rsid w:val="00025289"/>
    <w:rsid w:val="00025F2B"/>
    <w:rsid w:val="000261B4"/>
    <w:rsid w:val="00026572"/>
    <w:rsid w:val="0002693E"/>
    <w:rsid w:val="00027655"/>
    <w:rsid w:val="00030246"/>
    <w:rsid w:val="000305C2"/>
    <w:rsid w:val="00031ABC"/>
    <w:rsid w:val="00032732"/>
    <w:rsid w:val="00032B0D"/>
    <w:rsid w:val="0003363D"/>
    <w:rsid w:val="000340F0"/>
    <w:rsid w:val="00034D42"/>
    <w:rsid w:val="00035029"/>
    <w:rsid w:val="000352DA"/>
    <w:rsid w:val="00035BCD"/>
    <w:rsid w:val="00035DE0"/>
    <w:rsid w:val="00036000"/>
    <w:rsid w:val="00036119"/>
    <w:rsid w:val="000363F0"/>
    <w:rsid w:val="00036823"/>
    <w:rsid w:val="00037357"/>
    <w:rsid w:val="00037B74"/>
    <w:rsid w:val="00037F6B"/>
    <w:rsid w:val="00040412"/>
    <w:rsid w:val="00040844"/>
    <w:rsid w:val="00040D93"/>
    <w:rsid w:val="00040DD8"/>
    <w:rsid w:val="00041267"/>
    <w:rsid w:val="00041C6F"/>
    <w:rsid w:val="000420D5"/>
    <w:rsid w:val="0004221E"/>
    <w:rsid w:val="00042498"/>
    <w:rsid w:val="000427F5"/>
    <w:rsid w:val="0004293C"/>
    <w:rsid w:val="000429C5"/>
    <w:rsid w:val="00043BDD"/>
    <w:rsid w:val="000445C3"/>
    <w:rsid w:val="00044F80"/>
    <w:rsid w:val="00045092"/>
    <w:rsid w:val="00045943"/>
    <w:rsid w:val="000472C0"/>
    <w:rsid w:val="00050D82"/>
    <w:rsid w:val="00050D83"/>
    <w:rsid w:val="00050FC4"/>
    <w:rsid w:val="000512CA"/>
    <w:rsid w:val="0005136C"/>
    <w:rsid w:val="000517CD"/>
    <w:rsid w:val="000526C7"/>
    <w:rsid w:val="0005281B"/>
    <w:rsid w:val="0005292D"/>
    <w:rsid w:val="00052CED"/>
    <w:rsid w:val="00052CFF"/>
    <w:rsid w:val="000532EF"/>
    <w:rsid w:val="0005331E"/>
    <w:rsid w:val="0005374B"/>
    <w:rsid w:val="000538C9"/>
    <w:rsid w:val="00054535"/>
    <w:rsid w:val="000546E3"/>
    <w:rsid w:val="000551CC"/>
    <w:rsid w:val="00055277"/>
    <w:rsid w:val="000552C3"/>
    <w:rsid w:val="00055E2D"/>
    <w:rsid w:val="0005609A"/>
    <w:rsid w:val="00056580"/>
    <w:rsid w:val="00056BA1"/>
    <w:rsid w:val="000570C5"/>
    <w:rsid w:val="0005761D"/>
    <w:rsid w:val="00057860"/>
    <w:rsid w:val="00060ADA"/>
    <w:rsid w:val="00060D85"/>
    <w:rsid w:val="000616A2"/>
    <w:rsid w:val="00061942"/>
    <w:rsid w:val="0006235A"/>
    <w:rsid w:val="00062420"/>
    <w:rsid w:val="00062C4E"/>
    <w:rsid w:val="00063459"/>
    <w:rsid w:val="00063A20"/>
    <w:rsid w:val="00063D57"/>
    <w:rsid w:val="000640C1"/>
    <w:rsid w:val="000641E0"/>
    <w:rsid w:val="00064928"/>
    <w:rsid w:val="00065A55"/>
    <w:rsid w:val="00065CFC"/>
    <w:rsid w:val="0007021D"/>
    <w:rsid w:val="00070998"/>
    <w:rsid w:val="00071D8A"/>
    <w:rsid w:val="000720C2"/>
    <w:rsid w:val="000722F0"/>
    <w:rsid w:val="000728EA"/>
    <w:rsid w:val="000732DB"/>
    <w:rsid w:val="000738C5"/>
    <w:rsid w:val="0007393A"/>
    <w:rsid w:val="0007467E"/>
    <w:rsid w:val="00074698"/>
    <w:rsid w:val="00074AA5"/>
    <w:rsid w:val="00075019"/>
    <w:rsid w:val="00075457"/>
    <w:rsid w:val="000759FF"/>
    <w:rsid w:val="00076573"/>
    <w:rsid w:val="000769E7"/>
    <w:rsid w:val="000773B1"/>
    <w:rsid w:val="00077DB1"/>
    <w:rsid w:val="000800AA"/>
    <w:rsid w:val="0008033E"/>
    <w:rsid w:val="00080BEF"/>
    <w:rsid w:val="000819C9"/>
    <w:rsid w:val="00082307"/>
    <w:rsid w:val="000825B8"/>
    <w:rsid w:val="00082AE6"/>
    <w:rsid w:val="00082CB2"/>
    <w:rsid w:val="00082DC6"/>
    <w:rsid w:val="00082E86"/>
    <w:rsid w:val="00083367"/>
    <w:rsid w:val="00084601"/>
    <w:rsid w:val="00084C44"/>
    <w:rsid w:val="0008539C"/>
    <w:rsid w:val="00085C56"/>
    <w:rsid w:val="00085CC4"/>
    <w:rsid w:val="00085EEE"/>
    <w:rsid w:val="00086C83"/>
    <w:rsid w:val="00087B0E"/>
    <w:rsid w:val="00087E03"/>
    <w:rsid w:val="00087FCA"/>
    <w:rsid w:val="000900DF"/>
    <w:rsid w:val="00090254"/>
    <w:rsid w:val="000909ED"/>
    <w:rsid w:val="00090D23"/>
    <w:rsid w:val="00090EAB"/>
    <w:rsid w:val="0009144C"/>
    <w:rsid w:val="00091F97"/>
    <w:rsid w:val="00092147"/>
    <w:rsid w:val="00092985"/>
    <w:rsid w:val="000929D3"/>
    <w:rsid w:val="000935E8"/>
    <w:rsid w:val="00093AD3"/>
    <w:rsid w:val="000944DF"/>
    <w:rsid w:val="000952D8"/>
    <w:rsid w:val="00095915"/>
    <w:rsid w:val="0009629E"/>
    <w:rsid w:val="00096D6C"/>
    <w:rsid w:val="00097793"/>
    <w:rsid w:val="00097C2F"/>
    <w:rsid w:val="000A0059"/>
    <w:rsid w:val="000A0500"/>
    <w:rsid w:val="000A1C8F"/>
    <w:rsid w:val="000A1EA6"/>
    <w:rsid w:val="000A33AE"/>
    <w:rsid w:val="000A35AA"/>
    <w:rsid w:val="000A3870"/>
    <w:rsid w:val="000A3E16"/>
    <w:rsid w:val="000A497B"/>
    <w:rsid w:val="000A5176"/>
    <w:rsid w:val="000A55AD"/>
    <w:rsid w:val="000A6520"/>
    <w:rsid w:val="000A65D6"/>
    <w:rsid w:val="000A6B6F"/>
    <w:rsid w:val="000A6FCD"/>
    <w:rsid w:val="000A70A7"/>
    <w:rsid w:val="000A72BB"/>
    <w:rsid w:val="000A7372"/>
    <w:rsid w:val="000A75C6"/>
    <w:rsid w:val="000A76D7"/>
    <w:rsid w:val="000A7841"/>
    <w:rsid w:val="000A7FC7"/>
    <w:rsid w:val="000B05C8"/>
    <w:rsid w:val="000B0DB7"/>
    <w:rsid w:val="000B11D8"/>
    <w:rsid w:val="000B1C30"/>
    <w:rsid w:val="000B1DFE"/>
    <w:rsid w:val="000B2489"/>
    <w:rsid w:val="000B28C3"/>
    <w:rsid w:val="000B2F19"/>
    <w:rsid w:val="000B32AA"/>
    <w:rsid w:val="000B3CD2"/>
    <w:rsid w:val="000B4916"/>
    <w:rsid w:val="000B4A6E"/>
    <w:rsid w:val="000B50A9"/>
    <w:rsid w:val="000B5461"/>
    <w:rsid w:val="000B5758"/>
    <w:rsid w:val="000B5D89"/>
    <w:rsid w:val="000B5DAE"/>
    <w:rsid w:val="000B63BD"/>
    <w:rsid w:val="000B75A1"/>
    <w:rsid w:val="000B7F0C"/>
    <w:rsid w:val="000C0262"/>
    <w:rsid w:val="000C0D29"/>
    <w:rsid w:val="000C1FB5"/>
    <w:rsid w:val="000C22BB"/>
    <w:rsid w:val="000C3AFB"/>
    <w:rsid w:val="000C412F"/>
    <w:rsid w:val="000C420E"/>
    <w:rsid w:val="000C4249"/>
    <w:rsid w:val="000C4731"/>
    <w:rsid w:val="000C595D"/>
    <w:rsid w:val="000C59ED"/>
    <w:rsid w:val="000C5C64"/>
    <w:rsid w:val="000C5DF4"/>
    <w:rsid w:val="000C632D"/>
    <w:rsid w:val="000C64AC"/>
    <w:rsid w:val="000C66F0"/>
    <w:rsid w:val="000C6E7C"/>
    <w:rsid w:val="000D04DE"/>
    <w:rsid w:val="000D0C6C"/>
    <w:rsid w:val="000D1044"/>
    <w:rsid w:val="000D2AF3"/>
    <w:rsid w:val="000D33E8"/>
    <w:rsid w:val="000D41C9"/>
    <w:rsid w:val="000D43FD"/>
    <w:rsid w:val="000D50E4"/>
    <w:rsid w:val="000D5825"/>
    <w:rsid w:val="000D7572"/>
    <w:rsid w:val="000E010D"/>
    <w:rsid w:val="000E1087"/>
    <w:rsid w:val="000E1372"/>
    <w:rsid w:val="000E14CC"/>
    <w:rsid w:val="000E15C5"/>
    <w:rsid w:val="000E1DE4"/>
    <w:rsid w:val="000E2005"/>
    <w:rsid w:val="000E35AA"/>
    <w:rsid w:val="000E399E"/>
    <w:rsid w:val="000E3FF3"/>
    <w:rsid w:val="000E48EC"/>
    <w:rsid w:val="000E519C"/>
    <w:rsid w:val="000E5594"/>
    <w:rsid w:val="000E5784"/>
    <w:rsid w:val="000E5E4F"/>
    <w:rsid w:val="000E66E3"/>
    <w:rsid w:val="000E69D6"/>
    <w:rsid w:val="000E75A6"/>
    <w:rsid w:val="000F02E5"/>
    <w:rsid w:val="000F10CE"/>
    <w:rsid w:val="000F20F9"/>
    <w:rsid w:val="000F390A"/>
    <w:rsid w:val="000F3FB3"/>
    <w:rsid w:val="000F547A"/>
    <w:rsid w:val="000F62CF"/>
    <w:rsid w:val="000F665C"/>
    <w:rsid w:val="000F684C"/>
    <w:rsid w:val="000F7672"/>
    <w:rsid w:val="001009CF"/>
    <w:rsid w:val="00100CB1"/>
    <w:rsid w:val="00100FD3"/>
    <w:rsid w:val="0010112C"/>
    <w:rsid w:val="00101AF8"/>
    <w:rsid w:val="00101D5B"/>
    <w:rsid w:val="0010237F"/>
    <w:rsid w:val="001032BE"/>
    <w:rsid w:val="00103EBC"/>
    <w:rsid w:val="00105999"/>
    <w:rsid w:val="00105DF8"/>
    <w:rsid w:val="00106CD2"/>
    <w:rsid w:val="001070B1"/>
    <w:rsid w:val="00107308"/>
    <w:rsid w:val="00107496"/>
    <w:rsid w:val="00107AA8"/>
    <w:rsid w:val="00107BDE"/>
    <w:rsid w:val="00107FF7"/>
    <w:rsid w:val="001103BE"/>
    <w:rsid w:val="00110981"/>
    <w:rsid w:val="00111785"/>
    <w:rsid w:val="0011195D"/>
    <w:rsid w:val="00112A55"/>
    <w:rsid w:val="00113CFC"/>
    <w:rsid w:val="00116795"/>
    <w:rsid w:val="0012055A"/>
    <w:rsid w:val="00120E79"/>
    <w:rsid w:val="00121950"/>
    <w:rsid w:val="00121E2C"/>
    <w:rsid w:val="001221AC"/>
    <w:rsid w:val="001223BD"/>
    <w:rsid w:val="00123744"/>
    <w:rsid w:val="001239D0"/>
    <w:rsid w:val="00123FCA"/>
    <w:rsid w:val="0012450F"/>
    <w:rsid w:val="0012470B"/>
    <w:rsid w:val="0012489E"/>
    <w:rsid w:val="00124CED"/>
    <w:rsid w:val="0012507F"/>
    <w:rsid w:val="00125ED9"/>
    <w:rsid w:val="001265D1"/>
    <w:rsid w:val="001269B9"/>
    <w:rsid w:val="00126C91"/>
    <w:rsid w:val="00126E68"/>
    <w:rsid w:val="00127070"/>
    <w:rsid w:val="00127B92"/>
    <w:rsid w:val="00130897"/>
    <w:rsid w:val="00130C30"/>
    <w:rsid w:val="00130D54"/>
    <w:rsid w:val="00131C56"/>
    <w:rsid w:val="00131D9D"/>
    <w:rsid w:val="00131E78"/>
    <w:rsid w:val="00131FDB"/>
    <w:rsid w:val="00132251"/>
    <w:rsid w:val="00133097"/>
    <w:rsid w:val="00133CBD"/>
    <w:rsid w:val="00133D18"/>
    <w:rsid w:val="0013402F"/>
    <w:rsid w:val="00134A5E"/>
    <w:rsid w:val="00134FCB"/>
    <w:rsid w:val="001350CC"/>
    <w:rsid w:val="00135425"/>
    <w:rsid w:val="00135C72"/>
    <w:rsid w:val="00136B0D"/>
    <w:rsid w:val="001375F5"/>
    <w:rsid w:val="001379C5"/>
    <w:rsid w:val="00137AAE"/>
    <w:rsid w:val="00137C43"/>
    <w:rsid w:val="00137CF6"/>
    <w:rsid w:val="00137D77"/>
    <w:rsid w:val="00140508"/>
    <w:rsid w:val="00140716"/>
    <w:rsid w:val="00140D47"/>
    <w:rsid w:val="00141AC6"/>
    <w:rsid w:val="00141B29"/>
    <w:rsid w:val="00141FB7"/>
    <w:rsid w:val="00142170"/>
    <w:rsid w:val="00142732"/>
    <w:rsid w:val="00142756"/>
    <w:rsid w:val="00142EB3"/>
    <w:rsid w:val="001439C1"/>
    <w:rsid w:val="00143C1C"/>
    <w:rsid w:val="0014481E"/>
    <w:rsid w:val="00145A06"/>
    <w:rsid w:val="0014650A"/>
    <w:rsid w:val="00146689"/>
    <w:rsid w:val="001467FF"/>
    <w:rsid w:val="00146FEB"/>
    <w:rsid w:val="00147386"/>
    <w:rsid w:val="001474A7"/>
    <w:rsid w:val="00150043"/>
    <w:rsid w:val="001501BC"/>
    <w:rsid w:val="00150E19"/>
    <w:rsid w:val="001510C9"/>
    <w:rsid w:val="00152B53"/>
    <w:rsid w:val="00152BAA"/>
    <w:rsid w:val="00152CDD"/>
    <w:rsid w:val="00153252"/>
    <w:rsid w:val="00153323"/>
    <w:rsid w:val="0015358C"/>
    <w:rsid w:val="00153C57"/>
    <w:rsid w:val="0015464D"/>
    <w:rsid w:val="001546DC"/>
    <w:rsid w:val="00154BF6"/>
    <w:rsid w:val="0015564F"/>
    <w:rsid w:val="001560FB"/>
    <w:rsid w:val="00157318"/>
    <w:rsid w:val="00157E57"/>
    <w:rsid w:val="00157FE6"/>
    <w:rsid w:val="00160B8C"/>
    <w:rsid w:val="001624E9"/>
    <w:rsid w:val="0016286F"/>
    <w:rsid w:val="00162AF9"/>
    <w:rsid w:val="00162B1D"/>
    <w:rsid w:val="00162EC6"/>
    <w:rsid w:val="001636CB"/>
    <w:rsid w:val="00163D59"/>
    <w:rsid w:val="0016485B"/>
    <w:rsid w:val="00165D43"/>
    <w:rsid w:val="00166398"/>
    <w:rsid w:val="00167129"/>
    <w:rsid w:val="0016713E"/>
    <w:rsid w:val="0016716F"/>
    <w:rsid w:val="00167665"/>
    <w:rsid w:val="00167EAF"/>
    <w:rsid w:val="00167F99"/>
    <w:rsid w:val="00170A41"/>
    <w:rsid w:val="00170C0F"/>
    <w:rsid w:val="001715AC"/>
    <w:rsid w:val="00171940"/>
    <w:rsid w:val="0017197C"/>
    <w:rsid w:val="00171993"/>
    <w:rsid w:val="00171A7B"/>
    <w:rsid w:val="001721B0"/>
    <w:rsid w:val="0017284D"/>
    <w:rsid w:val="00172A4E"/>
    <w:rsid w:val="00173991"/>
    <w:rsid w:val="00173D19"/>
    <w:rsid w:val="00174311"/>
    <w:rsid w:val="001746A2"/>
    <w:rsid w:val="00174DBC"/>
    <w:rsid w:val="001753C7"/>
    <w:rsid w:val="00175443"/>
    <w:rsid w:val="001754E9"/>
    <w:rsid w:val="00175C50"/>
    <w:rsid w:val="0017613C"/>
    <w:rsid w:val="001769EC"/>
    <w:rsid w:val="00176C02"/>
    <w:rsid w:val="00176CBF"/>
    <w:rsid w:val="00176FA3"/>
    <w:rsid w:val="001774AF"/>
    <w:rsid w:val="001801CB"/>
    <w:rsid w:val="0018037F"/>
    <w:rsid w:val="00180CDA"/>
    <w:rsid w:val="00180E85"/>
    <w:rsid w:val="00182F76"/>
    <w:rsid w:val="00183025"/>
    <w:rsid w:val="001832A1"/>
    <w:rsid w:val="001841C3"/>
    <w:rsid w:val="001845AD"/>
    <w:rsid w:val="00184D62"/>
    <w:rsid w:val="00184D76"/>
    <w:rsid w:val="001853B2"/>
    <w:rsid w:val="00185A22"/>
    <w:rsid w:val="00186AF8"/>
    <w:rsid w:val="00186DAD"/>
    <w:rsid w:val="00186FE6"/>
    <w:rsid w:val="001870DE"/>
    <w:rsid w:val="001870E0"/>
    <w:rsid w:val="00187100"/>
    <w:rsid w:val="001871E0"/>
    <w:rsid w:val="001872C8"/>
    <w:rsid w:val="00190462"/>
    <w:rsid w:val="00190ED6"/>
    <w:rsid w:val="001916C1"/>
    <w:rsid w:val="00191F94"/>
    <w:rsid w:val="001927C4"/>
    <w:rsid w:val="00192908"/>
    <w:rsid w:val="001936E5"/>
    <w:rsid w:val="0019375C"/>
    <w:rsid w:val="00193AF5"/>
    <w:rsid w:val="00193BB0"/>
    <w:rsid w:val="00193BDC"/>
    <w:rsid w:val="00196603"/>
    <w:rsid w:val="00197523"/>
    <w:rsid w:val="001977ED"/>
    <w:rsid w:val="00197AFC"/>
    <w:rsid w:val="001A04D1"/>
    <w:rsid w:val="001A1087"/>
    <w:rsid w:val="001A25F1"/>
    <w:rsid w:val="001A300B"/>
    <w:rsid w:val="001A334C"/>
    <w:rsid w:val="001A40B0"/>
    <w:rsid w:val="001A4BBB"/>
    <w:rsid w:val="001A4DCE"/>
    <w:rsid w:val="001A4F42"/>
    <w:rsid w:val="001A53B9"/>
    <w:rsid w:val="001A5586"/>
    <w:rsid w:val="001A5C24"/>
    <w:rsid w:val="001A5ED0"/>
    <w:rsid w:val="001A5F7F"/>
    <w:rsid w:val="001A62D3"/>
    <w:rsid w:val="001A6709"/>
    <w:rsid w:val="001A78C6"/>
    <w:rsid w:val="001B0AF8"/>
    <w:rsid w:val="001B1C17"/>
    <w:rsid w:val="001B234F"/>
    <w:rsid w:val="001B26F0"/>
    <w:rsid w:val="001B3642"/>
    <w:rsid w:val="001B36A5"/>
    <w:rsid w:val="001B3976"/>
    <w:rsid w:val="001B3D01"/>
    <w:rsid w:val="001B4136"/>
    <w:rsid w:val="001B454A"/>
    <w:rsid w:val="001B4721"/>
    <w:rsid w:val="001B4B36"/>
    <w:rsid w:val="001B4F6A"/>
    <w:rsid w:val="001B515B"/>
    <w:rsid w:val="001B53C0"/>
    <w:rsid w:val="001B548D"/>
    <w:rsid w:val="001B5DB2"/>
    <w:rsid w:val="001B5DEE"/>
    <w:rsid w:val="001B67AC"/>
    <w:rsid w:val="001B71BF"/>
    <w:rsid w:val="001B755A"/>
    <w:rsid w:val="001B77B6"/>
    <w:rsid w:val="001B7B4E"/>
    <w:rsid w:val="001C02C2"/>
    <w:rsid w:val="001C02F7"/>
    <w:rsid w:val="001C04A9"/>
    <w:rsid w:val="001C1796"/>
    <w:rsid w:val="001C1C9F"/>
    <w:rsid w:val="001C2736"/>
    <w:rsid w:val="001C2C8B"/>
    <w:rsid w:val="001C3C37"/>
    <w:rsid w:val="001C3CA3"/>
    <w:rsid w:val="001C3EEE"/>
    <w:rsid w:val="001C4089"/>
    <w:rsid w:val="001C4914"/>
    <w:rsid w:val="001C4B4E"/>
    <w:rsid w:val="001C513B"/>
    <w:rsid w:val="001C5D61"/>
    <w:rsid w:val="001C6028"/>
    <w:rsid w:val="001C674C"/>
    <w:rsid w:val="001C718C"/>
    <w:rsid w:val="001C7707"/>
    <w:rsid w:val="001D0914"/>
    <w:rsid w:val="001D0990"/>
    <w:rsid w:val="001D0D20"/>
    <w:rsid w:val="001D1599"/>
    <w:rsid w:val="001D1755"/>
    <w:rsid w:val="001D19F3"/>
    <w:rsid w:val="001D1C61"/>
    <w:rsid w:val="001D28A6"/>
    <w:rsid w:val="001D291A"/>
    <w:rsid w:val="001D2F06"/>
    <w:rsid w:val="001D2FCD"/>
    <w:rsid w:val="001D30A2"/>
    <w:rsid w:val="001D3307"/>
    <w:rsid w:val="001D3367"/>
    <w:rsid w:val="001D3978"/>
    <w:rsid w:val="001D3C46"/>
    <w:rsid w:val="001D3E60"/>
    <w:rsid w:val="001D4BEB"/>
    <w:rsid w:val="001D5121"/>
    <w:rsid w:val="001D5C26"/>
    <w:rsid w:val="001D5D2C"/>
    <w:rsid w:val="001D5DF4"/>
    <w:rsid w:val="001D5E2C"/>
    <w:rsid w:val="001D6112"/>
    <w:rsid w:val="001D6890"/>
    <w:rsid w:val="001D7051"/>
    <w:rsid w:val="001D7243"/>
    <w:rsid w:val="001D7B78"/>
    <w:rsid w:val="001D7D48"/>
    <w:rsid w:val="001E03AB"/>
    <w:rsid w:val="001E0715"/>
    <w:rsid w:val="001E10F3"/>
    <w:rsid w:val="001E1A08"/>
    <w:rsid w:val="001E1F55"/>
    <w:rsid w:val="001E26CE"/>
    <w:rsid w:val="001E3681"/>
    <w:rsid w:val="001E3B8F"/>
    <w:rsid w:val="001E4977"/>
    <w:rsid w:val="001E5471"/>
    <w:rsid w:val="001E7366"/>
    <w:rsid w:val="001F17F8"/>
    <w:rsid w:val="001F2750"/>
    <w:rsid w:val="001F3274"/>
    <w:rsid w:val="001F36E2"/>
    <w:rsid w:val="001F3828"/>
    <w:rsid w:val="001F3968"/>
    <w:rsid w:val="001F3A5E"/>
    <w:rsid w:val="001F4939"/>
    <w:rsid w:val="001F4EA4"/>
    <w:rsid w:val="001F5763"/>
    <w:rsid w:val="001F578C"/>
    <w:rsid w:val="001F5AC7"/>
    <w:rsid w:val="001F604A"/>
    <w:rsid w:val="001F66AD"/>
    <w:rsid w:val="001F7FA6"/>
    <w:rsid w:val="002013AC"/>
    <w:rsid w:val="00201450"/>
    <w:rsid w:val="0020234E"/>
    <w:rsid w:val="0020279C"/>
    <w:rsid w:val="00202ECF"/>
    <w:rsid w:val="00203406"/>
    <w:rsid w:val="00203450"/>
    <w:rsid w:val="002038F6"/>
    <w:rsid w:val="002040A4"/>
    <w:rsid w:val="00204610"/>
    <w:rsid w:val="0020490B"/>
    <w:rsid w:val="002051E1"/>
    <w:rsid w:val="00205FAD"/>
    <w:rsid w:val="00205FB7"/>
    <w:rsid w:val="002063C7"/>
    <w:rsid w:val="002063EE"/>
    <w:rsid w:val="002068A1"/>
    <w:rsid w:val="00206AB0"/>
    <w:rsid w:val="00207680"/>
    <w:rsid w:val="002101D4"/>
    <w:rsid w:val="002116D9"/>
    <w:rsid w:val="00211A41"/>
    <w:rsid w:val="00212108"/>
    <w:rsid w:val="002122D5"/>
    <w:rsid w:val="0021294C"/>
    <w:rsid w:val="00212A91"/>
    <w:rsid w:val="00213191"/>
    <w:rsid w:val="002132CD"/>
    <w:rsid w:val="00213354"/>
    <w:rsid w:val="00213A5E"/>
    <w:rsid w:val="00213AC6"/>
    <w:rsid w:val="0021459D"/>
    <w:rsid w:val="00214C92"/>
    <w:rsid w:val="00214DF2"/>
    <w:rsid w:val="0021711F"/>
    <w:rsid w:val="002172AE"/>
    <w:rsid w:val="002172C7"/>
    <w:rsid w:val="002173E2"/>
    <w:rsid w:val="00217462"/>
    <w:rsid w:val="00217B35"/>
    <w:rsid w:val="00220D64"/>
    <w:rsid w:val="002211E4"/>
    <w:rsid w:val="002212B5"/>
    <w:rsid w:val="0022188B"/>
    <w:rsid w:val="002228F0"/>
    <w:rsid w:val="00223AB1"/>
    <w:rsid w:val="00223C0A"/>
    <w:rsid w:val="00223C5A"/>
    <w:rsid w:val="00223DA4"/>
    <w:rsid w:val="0022411E"/>
    <w:rsid w:val="00224699"/>
    <w:rsid w:val="00224A2B"/>
    <w:rsid w:val="00224F69"/>
    <w:rsid w:val="0022505A"/>
    <w:rsid w:val="00226459"/>
    <w:rsid w:val="002274E5"/>
    <w:rsid w:val="002277F3"/>
    <w:rsid w:val="00230373"/>
    <w:rsid w:val="002311E1"/>
    <w:rsid w:val="00231641"/>
    <w:rsid w:val="0023194D"/>
    <w:rsid w:val="00231BA9"/>
    <w:rsid w:val="00231C8F"/>
    <w:rsid w:val="002320C1"/>
    <w:rsid w:val="002327AD"/>
    <w:rsid w:val="0023327F"/>
    <w:rsid w:val="002338D2"/>
    <w:rsid w:val="00233C72"/>
    <w:rsid w:val="002347BD"/>
    <w:rsid w:val="00234D57"/>
    <w:rsid w:val="002350B9"/>
    <w:rsid w:val="0023532D"/>
    <w:rsid w:val="00235351"/>
    <w:rsid w:val="00235E22"/>
    <w:rsid w:val="0023600F"/>
    <w:rsid w:val="0023615B"/>
    <w:rsid w:val="00236547"/>
    <w:rsid w:val="0023673E"/>
    <w:rsid w:val="00236987"/>
    <w:rsid w:val="00236CE5"/>
    <w:rsid w:val="002370AD"/>
    <w:rsid w:val="002409BC"/>
    <w:rsid w:val="00240E2B"/>
    <w:rsid w:val="00241436"/>
    <w:rsid w:val="002428A8"/>
    <w:rsid w:val="002435E7"/>
    <w:rsid w:val="00243CB4"/>
    <w:rsid w:val="00244356"/>
    <w:rsid w:val="00244BA8"/>
    <w:rsid w:val="002452DA"/>
    <w:rsid w:val="002459EF"/>
    <w:rsid w:val="00245AA1"/>
    <w:rsid w:val="00246E43"/>
    <w:rsid w:val="00247A50"/>
    <w:rsid w:val="002506B2"/>
    <w:rsid w:val="00250812"/>
    <w:rsid w:val="00250814"/>
    <w:rsid w:val="0025136B"/>
    <w:rsid w:val="0025194F"/>
    <w:rsid w:val="00251AA6"/>
    <w:rsid w:val="00251AB1"/>
    <w:rsid w:val="00252981"/>
    <w:rsid w:val="00252C2D"/>
    <w:rsid w:val="00252E20"/>
    <w:rsid w:val="00252F3D"/>
    <w:rsid w:val="00253902"/>
    <w:rsid w:val="002543C6"/>
    <w:rsid w:val="002543E7"/>
    <w:rsid w:val="0025513B"/>
    <w:rsid w:val="002559FB"/>
    <w:rsid w:val="00255AD1"/>
    <w:rsid w:val="00255D72"/>
    <w:rsid w:val="00256515"/>
    <w:rsid w:val="00256C1F"/>
    <w:rsid w:val="00256D87"/>
    <w:rsid w:val="00256E7D"/>
    <w:rsid w:val="00257EC4"/>
    <w:rsid w:val="00260061"/>
    <w:rsid w:val="002608A1"/>
    <w:rsid w:val="0026093F"/>
    <w:rsid w:val="00260B01"/>
    <w:rsid w:val="00260B11"/>
    <w:rsid w:val="00261230"/>
    <w:rsid w:val="00261846"/>
    <w:rsid w:val="00261860"/>
    <w:rsid w:val="00261EF1"/>
    <w:rsid w:val="00261F20"/>
    <w:rsid w:val="0026266B"/>
    <w:rsid w:val="00262FC1"/>
    <w:rsid w:val="002634BF"/>
    <w:rsid w:val="00263CB7"/>
    <w:rsid w:val="0026445A"/>
    <w:rsid w:val="002646A2"/>
    <w:rsid w:val="0026478C"/>
    <w:rsid w:val="00265234"/>
    <w:rsid w:val="002652C7"/>
    <w:rsid w:val="0026550F"/>
    <w:rsid w:val="002660F5"/>
    <w:rsid w:val="00266699"/>
    <w:rsid w:val="0026697B"/>
    <w:rsid w:val="00266C55"/>
    <w:rsid w:val="00266D64"/>
    <w:rsid w:val="00267CD8"/>
    <w:rsid w:val="00270E0E"/>
    <w:rsid w:val="0027177E"/>
    <w:rsid w:val="00271D14"/>
    <w:rsid w:val="0027256D"/>
    <w:rsid w:val="00272B53"/>
    <w:rsid w:val="00273415"/>
    <w:rsid w:val="00273541"/>
    <w:rsid w:val="00273EEC"/>
    <w:rsid w:val="00274539"/>
    <w:rsid w:val="002753CB"/>
    <w:rsid w:val="002754B7"/>
    <w:rsid w:val="002758EB"/>
    <w:rsid w:val="00275DE2"/>
    <w:rsid w:val="00276140"/>
    <w:rsid w:val="00276248"/>
    <w:rsid w:val="002764FE"/>
    <w:rsid w:val="00276BEA"/>
    <w:rsid w:val="00276CF8"/>
    <w:rsid w:val="00276ED8"/>
    <w:rsid w:val="0027728F"/>
    <w:rsid w:val="00277ED8"/>
    <w:rsid w:val="002804F3"/>
    <w:rsid w:val="002818A0"/>
    <w:rsid w:val="00282A19"/>
    <w:rsid w:val="00282F64"/>
    <w:rsid w:val="0028348F"/>
    <w:rsid w:val="00283B47"/>
    <w:rsid w:val="00283C6F"/>
    <w:rsid w:val="00283DA5"/>
    <w:rsid w:val="00284229"/>
    <w:rsid w:val="00284355"/>
    <w:rsid w:val="00284B9B"/>
    <w:rsid w:val="00285E5E"/>
    <w:rsid w:val="0028620F"/>
    <w:rsid w:val="002868BA"/>
    <w:rsid w:val="00286D0A"/>
    <w:rsid w:val="002870A3"/>
    <w:rsid w:val="00290423"/>
    <w:rsid w:val="002904A2"/>
    <w:rsid w:val="00290C7D"/>
    <w:rsid w:val="002917F4"/>
    <w:rsid w:val="00292A1A"/>
    <w:rsid w:val="002939AB"/>
    <w:rsid w:val="00293A73"/>
    <w:rsid w:val="00293BF2"/>
    <w:rsid w:val="002940CF"/>
    <w:rsid w:val="002942C0"/>
    <w:rsid w:val="00294F74"/>
    <w:rsid w:val="00295285"/>
    <w:rsid w:val="00295658"/>
    <w:rsid w:val="0029612B"/>
    <w:rsid w:val="002961BF"/>
    <w:rsid w:val="002962B9"/>
    <w:rsid w:val="00296E0A"/>
    <w:rsid w:val="002A07B1"/>
    <w:rsid w:val="002A0D0D"/>
    <w:rsid w:val="002A1C4F"/>
    <w:rsid w:val="002A1DAE"/>
    <w:rsid w:val="002A2F85"/>
    <w:rsid w:val="002A3586"/>
    <w:rsid w:val="002A38E3"/>
    <w:rsid w:val="002A3D6C"/>
    <w:rsid w:val="002A4108"/>
    <w:rsid w:val="002A47C1"/>
    <w:rsid w:val="002A571D"/>
    <w:rsid w:val="002A582F"/>
    <w:rsid w:val="002A58FD"/>
    <w:rsid w:val="002A5A8C"/>
    <w:rsid w:val="002A5EF6"/>
    <w:rsid w:val="002A60A9"/>
    <w:rsid w:val="002A60CF"/>
    <w:rsid w:val="002A7837"/>
    <w:rsid w:val="002A7D39"/>
    <w:rsid w:val="002B07A1"/>
    <w:rsid w:val="002B0F2C"/>
    <w:rsid w:val="002B172A"/>
    <w:rsid w:val="002B1A29"/>
    <w:rsid w:val="002B21E0"/>
    <w:rsid w:val="002B2CE2"/>
    <w:rsid w:val="002B3862"/>
    <w:rsid w:val="002B4024"/>
    <w:rsid w:val="002B4452"/>
    <w:rsid w:val="002B4F9E"/>
    <w:rsid w:val="002B50D5"/>
    <w:rsid w:val="002B5276"/>
    <w:rsid w:val="002B6A73"/>
    <w:rsid w:val="002B7A69"/>
    <w:rsid w:val="002C033D"/>
    <w:rsid w:val="002C07AF"/>
    <w:rsid w:val="002C0AAA"/>
    <w:rsid w:val="002C0BA5"/>
    <w:rsid w:val="002C1201"/>
    <w:rsid w:val="002C154F"/>
    <w:rsid w:val="002C16B0"/>
    <w:rsid w:val="002C2922"/>
    <w:rsid w:val="002C3CCD"/>
    <w:rsid w:val="002C4013"/>
    <w:rsid w:val="002C4111"/>
    <w:rsid w:val="002C4247"/>
    <w:rsid w:val="002C7569"/>
    <w:rsid w:val="002D03AD"/>
    <w:rsid w:val="002D0502"/>
    <w:rsid w:val="002D06E2"/>
    <w:rsid w:val="002D0BA6"/>
    <w:rsid w:val="002D0FAB"/>
    <w:rsid w:val="002D1055"/>
    <w:rsid w:val="002D1102"/>
    <w:rsid w:val="002D172B"/>
    <w:rsid w:val="002D21A6"/>
    <w:rsid w:val="002D2426"/>
    <w:rsid w:val="002D2448"/>
    <w:rsid w:val="002D27D7"/>
    <w:rsid w:val="002D2EF1"/>
    <w:rsid w:val="002D33A9"/>
    <w:rsid w:val="002D407B"/>
    <w:rsid w:val="002D412E"/>
    <w:rsid w:val="002D4ADC"/>
    <w:rsid w:val="002D4AEE"/>
    <w:rsid w:val="002D51C6"/>
    <w:rsid w:val="002D540C"/>
    <w:rsid w:val="002D5B4D"/>
    <w:rsid w:val="002D5C33"/>
    <w:rsid w:val="002D5D30"/>
    <w:rsid w:val="002D5E8E"/>
    <w:rsid w:val="002D65BD"/>
    <w:rsid w:val="002D66B2"/>
    <w:rsid w:val="002D6D14"/>
    <w:rsid w:val="002D6EBA"/>
    <w:rsid w:val="002D6FEC"/>
    <w:rsid w:val="002D71C6"/>
    <w:rsid w:val="002E018C"/>
    <w:rsid w:val="002E0215"/>
    <w:rsid w:val="002E073B"/>
    <w:rsid w:val="002E0BF0"/>
    <w:rsid w:val="002E10A7"/>
    <w:rsid w:val="002E19DD"/>
    <w:rsid w:val="002E1EB1"/>
    <w:rsid w:val="002E1F18"/>
    <w:rsid w:val="002E2541"/>
    <w:rsid w:val="002E3220"/>
    <w:rsid w:val="002E336C"/>
    <w:rsid w:val="002E3539"/>
    <w:rsid w:val="002E3661"/>
    <w:rsid w:val="002E369A"/>
    <w:rsid w:val="002E39FC"/>
    <w:rsid w:val="002E40F3"/>
    <w:rsid w:val="002E4DB9"/>
    <w:rsid w:val="002E50F8"/>
    <w:rsid w:val="002E5233"/>
    <w:rsid w:val="002E53D4"/>
    <w:rsid w:val="002E565E"/>
    <w:rsid w:val="002E5D7D"/>
    <w:rsid w:val="002E7ADB"/>
    <w:rsid w:val="002E7FEA"/>
    <w:rsid w:val="002F020B"/>
    <w:rsid w:val="002F0EE2"/>
    <w:rsid w:val="002F0EF5"/>
    <w:rsid w:val="002F13B9"/>
    <w:rsid w:val="002F1968"/>
    <w:rsid w:val="002F3084"/>
    <w:rsid w:val="002F311B"/>
    <w:rsid w:val="002F3C3D"/>
    <w:rsid w:val="002F4CE6"/>
    <w:rsid w:val="002F5700"/>
    <w:rsid w:val="002F5B48"/>
    <w:rsid w:val="002F5D77"/>
    <w:rsid w:val="002F6484"/>
    <w:rsid w:val="002F6CF9"/>
    <w:rsid w:val="002F6D28"/>
    <w:rsid w:val="002F72FD"/>
    <w:rsid w:val="002F75D2"/>
    <w:rsid w:val="002F7688"/>
    <w:rsid w:val="0030074B"/>
    <w:rsid w:val="00301FF1"/>
    <w:rsid w:val="00302191"/>
    <w:rsid w:val="00302197"/>
    <w:rsid w:val="003022D3"/>
    <w:rsid w:val="00302736"/>
    <w:rsid w:val="00302D39"/>
    <w:rsid w:val="0030307A"/>
    <w:rsid w:val="00303D96"/>
    <w:rsid w:val="0030460B"/>
    <w:rsid w:val="003048EC"/>
    <w:rsid w:val="00304FFE"/>
    <w:rsid w:val="003058C6"/>
    <w:rsid w:val="00305E9F"/>
    <w:rsid w:val="003064D1"/>
    <w:rsid w:val="00306686"/>
    <w:rsid w:val="00306A51"/>
    <w:rsid w:val="00306D06"/>
    <w:rsid w:val="00307143"/>
    <w:rsid w:val="0030788B"/>
    <w:rsid w:val="00307D08"/>
    <w:rsid w:val="00310D5D"/>
    <w:rsid w:val="00311306"/>
    <w:rsid w:val="0031164E"/>
    <w:rsid w:val="00311BC7"/>
    <w:rsid w:val="00311C6D"/>
    <w:rsid w:val="003133CD"/>
    <w:rsid w:val="003135BB"/>
    <w:rsid w:val="00313C68"/>
    <w:rsid w:val="00313C73"/>
    <w:rsid w:val="0031408C"/>
    <w:rsid w:val="00314993"/>
    <w:rsid w:val="00314CDB"/>
    <w:rsid w:val="003152D0"/>
    <w:rsid w:val="00315EA7"/>
    <w:rsid w:val="00315F00"/>
    <w:rsid w:val="003171B6"/>
    <w:rsid w:val="003179C6"/>
    <w:rsid w:val="00317BEC"/>
    <w:rsid w:val="00317F02"/>
    <w:rsid w:val="00321DB5"/>
    <w:rsid w:val="0032201E"/>
    <w:rsid w:val="00322625"/>
    <w:rsid w:val="00323415"/>
    <w:rsid w:val="003238B6"/>
    <w:rsid w:val="00323E32"/>
    <w:rsid w:val="00324C45"/>
    <w:rsid w:val="003259CA"/>
    <w:rsid w:val="00325B5B"/>
    <w:rsid w:val="00325C7B"/>
    <w:rsid w:val="00325EDD"/>
    <w:rsid w:val="00326112"/>
    <w:rsid w:val="00326CAC"/>
    <w:rsid w:val="00327320"/>
    <w:rsid w:val="0032732F"/>
    <w:rsid w:val="00327345"/>
    <w:rsid w:val="00327A6D"/>
    <w:rsid w:val="00327CC7"/>
    <w:rsid w:val="00330CEC"/>
    <w:rsid w:val="00330F2D"/>
    <w:rsid w:val="0033102F"/>
    <w:rsid w:val="00331819"/>
    <w:rsid w:val="003320C9"/>
    <w:rsid w:val="00332652"/>
    <w:rsid w:val="00332A7C"/>
    <w:rsid w:val="00332D6F"/>
    <w:rsid w:val="00332F60"/>
    <w:rsid w:val="00333378"/>
    <w:rsid w:val="0033358E"/>
    <w:rsid w:val="00333681"/>
    <w:rsid w:val="00333A18"/>
    <w:rsid w:val="00333F60"/>
    <w:rsid w:val="003347ED"/>
    <w:rsid w:val="0033483B"/>
    <w:rsid w:val="003349FE"/>
    <w:rsid w:val="00334E56"/>
    <w:rsid w:val="00335757"/>
    <w:rsid w:val="00335C96"/>
    <w:rsid w:val="00336454"/>
    <w:rsid w:val="003364BB"/>
    <w:rsid w:val="00336812"/>
    <w:rsid w:val="00336DA6"/>
    <w:rsid w:val="003376F9"/>
    <w:rsid w:val="00337856"/>
    <w:rsid w:val="00337AB2"/>
    <w:rsid w:val="00337E69"/>
    <w:rsid w:val="0034000B"/>
    <w:rsid w:val="00340379"/>
    <w:rsid w:val="00340621"/>
    <w:rsid w:val="00340C5C"/>
    <w:rsid w:val="00340E36"/>
    <w:rsid w:val="00341946"/>
    <w:rsid w:val="00341BB0"/>
    <w:rsid w:val="003422E8"/>
    <w:rsid w:val="003425A4"/>
    <w:rsid w:val="00343F49"/>
    <w:rsid w:val="00343FDE"/>
    <w:rsid w:val="00344654"/>
    <w:rsid w:val="00344C81"/>
    <w:rsid w:val="0034580C"/>
    <w:rsid w:val="00345F0E"/>
    <w:rsid w:val="00347108"/>
    <w:rsid w:val="0034710F"/>
    <w:rsid w:val="00347870"/>
    <w:rsid w:val="003479CB"/>
    <w:rsid w:val="00350219"/>
    <w:rsid w:val="003518B2"/>
    <w:rsid w:val="003519EC"/>
    <w:rsid w:val="00351AE8"/>
    <w:rsid w:val="00352F35"/>
    <w:rsid w:val="00353A6B"/>
    <w:rsid w:val="00353E35"/>
    <w:rsid w:val="003549FD"/>
    <w:rsid w:val="00354D22"/>
    <w:rsid w:val="00354EE6"/>
    <w:rsid w:val="00355273"/>
    <w:rsid w:val="00355762"/>
    <w:rsid w:val="00355924"/>
    <w:rsid w:val="00356340"/>
    <w:rsid w:val="003563C9"/>
    <w:rsid w:val="003571BC"/>
    <w:rsid w:val="00357483"/>
    <w:rsid w:val="003574D6"/>
    <w:rsid w:val="00357CC0"/>
    <w:rsid w:val="003610A5"/>
    <w:rsid w:val="0036113D"/>
    <w:rsid w:val="00361F93"/>
    <w:rsid w:val="00362569"/>
    <w:rsid w:val="003627EC"/>
    <w:rsid w:val="0036284A"/>
    <w:rsid w:val="0036354E"/>
    <w:rsid w:val="00364C23"/>
    <w:rsid w:val="00364E5A"/>
    <w:rsid w:val="00365C68"/>
    <w:rsid w:val="00365E3C"/>
    <w:rsid w:val="00366B55"/>
    <w:rsid w:val="00366C1A"/>
    <w:rsid w:val="0036715F"/>
    <w:rsid w:val="003671BC"/>
    <w:rsid w:val="00367654"/>
    <w:rsid w:val="00367BB3"/>
    <w:rsid w:val="00370185"/>
    <w:rsid w:val="0037035B"/>
    <w:rsid w:val="00371173"/>
    <w:rsid w:val="003713B3"/>
    <w:rsid w:val="00371667"/>
    <w:rsid w:val="00371AFC"/>
    <w:rsid w:val="00372549"/>
    <w:rsid w:val="0037461A"/>
    <w:rsid w:val="003746EB"/>
    <w:rsid w:val="0037503D"/>
    <w:rsid w:val="00375557"/>
    <w:rsid w:val="00375B9F"/>
    <w:rsid w:val="00375D6F"/>
    <w:rsid w:val="0037709C"/>
    <w:rsid w:val="003770BE"/>
    <w:rsid w:val="00377117"/>
    <w:rsid w:val="00377C11"/>
    <w:rsid w:val="00377FA1"/>
    <w:rsid w:val="00380036"/>
    <w:rsid w:val="0038014B"/>
    <w:rsid w:val="00380DBC"/>
    <w:rsid w:val="00380DD2"/>
    <w:rsid w:val="003814BF"/>
    <w:rsid w:val="003815D5"/>
    <w:rsid w:val="003821A5"/>
    <w:rsid w:val="0038245D"/>
    <w:rsid w:val="00382560"/>
    <w:rsid w:val="0038269F"/>
    <w:rsid w:val="00382F27"/>
    <w:rsid w:val="003830EB"/>
    <w:rsid w:val="00383695"/>
    <w:rsid w:val="00383BF3"/>
    <w:rsid w:val="00383E1F"/>
    <w:rsid w:val="00384997"/>
    <w:rsid w:val="00384F94"/>
    <w:rsid w:val="00385419"/>
    <w:rsid w:val="00386692"/>
    <w:rsid w:val="003869C0"/>
    <w:rsid w:val="00386DE1"/>
    <w:rsid w:val="00387353"/>
    <w:rsid w:val="00387371"/>
    <w:rsid w:val="00387A6C"/>
    <w:rsid w:val="00387DB1"/>
    <w:rsid w:val="00387EE8"/>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682"/>
    <w:rsid w:val="00397CEE"/>
    <w:rsid w:val="003A009F"/>
    <w:rsid w:val="003A057A"/>
    <w:rsid w:val="003A05F0"/>
    <w:rsid w:val="003A0AE1"/>
    <w:rsid w:val="003A1B68"/>
    <w:rsid w:val="003A2603"/>
    <w:rsid w:val="003A2714"/>
    <w:rsid w:val="003A2FC4"/>
    <w:rsid w:val="003A39AF"/>
    <w:rsid w:val="003A405C"/>
    <w:rsid w:val="003A46AB"/>
    <w:rsid w:val="003A527A"/>
    <w:rsid w:val="003A53DE"/>
    <w:rsid w:val="003A5A59"/>
    <w:rsid w:val="003A5EA8"/>
    <w:rsid w:val="003A62C8"/>
    <w:rsid w:val="003A666D"/>
    <w:rsid w:val="003A6794"/>
    <w:rsid w:val="003A6872"/>
    <w:rsid w:val="003A6BAC"/>
    <w:rsid w:val="003A77AD"/>
    <w:rsid w:val="003A7984"/>
    <w:rsid w:val="003B0C00"/>
    <w:rsid w:val="003B0C14"/>
    <w:rsid w:val="003B0D92"/>
    <w:rsid w:val="003B0EDB"/>
    <w:rsid w:val="003B14D2"/>
    <w:rsid w:val="003B1AD0"/>
    <w:rsid w:val="003B1B02"/>
    <w:rsid w:val="003B2420"/>
    <w:rsid w:val="003B25D6"/>
    <w:rsid w:val="003B296B"/>
    <w:rsid w:val="003B2DBD"/>
    <w:rsid w:val="003B3089"/>
    <w:rsid w:val="003B359B"/>
    <w:rsid w:val="003B38F8"/>
    <w:rsid w:val="003B3940"/>
    <w:rsid w:val="003B3AF9"/>
    <w:rsid w:val="003B3FDC"/>
    <w:rsid w:val="003B461E"/>
    <w:rsid w:val="003B47C4"/>
    <w:rsid w:val="003B5780"/>
    <w:rsid w:val="003B6161"/>
    <w:rsid w:val="003B72C0"/>
    <w:rsid w:val="003B7674"/>
    <w:rsid w:val="003C00CA"/>
    <w:rsid w:val="003C030C"/>
    <w:rsid w:val="003C1153"/>
    <w:rsid w:val="003C13D5"/>
    <w:rsid w:val="003C1C03"/>
    <w:rsid w:val="003C2080"/>
    <w:rsid w:val="003C2123"/>
    <w:rsid w:val="003C28A5"/>
    <w:rsid w:val="003C2DEC"/>
    <w:rsid w:val="003C3B43"/>
    <w:rsid w:val="003C4144"/>
    <w:rsid w:val="003C4364"/>
    <w:rsid w:val="003C52CC"/>
    <w:rsid w:val="003C6A75"/>
    <w:rsid w:val="003C6BCB"/>
    <w:rsid w:val="003C7E65"/>
    <w:rsid w:val="003C7FB0"/>
    <w:rsid w:val="003D1897"/>
    <w:rsid w:val="003D1A86"/>
    <w:rsid w:val="003D1B26"/>
    <w:rsid w:val="003D2D03"/>
    <w:rsid w:val="003D349B"/>
    <w:rsid w:val="003D352F"/>
    <w:rsid w:val="003D46A7"/>
    <w:rsid w:val="003D48FC"/>
    <w:rsid w:val="003D493F"/>
    <w:rsid w:val="003D4B21"/>
    <w:rsid w:val="003D51EE"/>
    <w:rsid w:val="003D521A"/>
    <w:rsid w:val="003D5B69"/>
    <w:rsid w:val="003D5EBA"/>
    <w:rsid w:val="003D6343"/>
    <w:rsid w:val="003D6930"/>
    <w:rsid w:val="003D714C"/>
    <w:rsid w:val="003D7477"/>
    <w:rsid w:val="003E064F"/>
    <w:rsid w:val="003E131C"/>
    <w:rsid w:val="003E1BD4"/>
    <w:rsid w:val="003E332C"/>
    <w:rsid w:val="003E3425"/>
    <w:rsid w:val="003E35E8"/>
    <w:rsid w:val="003E377D"/>
    <w:rsid w:val="003E38F3"/>
    <w:rsid w:val="003E3A49"/>
    <w:rsid w:val="003E3D73"/>
    <w:rsid w:val="003E42BA"/>
    <w:rsid w:val="003E4763"/>
    <w:rsid w:val="003E4F3E"/>
    <w:rsid w:val="003E5204"/>
    <w:rsid w:val="003E529E"/>
    <w:rsid w:val="003E54CD"/>
    <w:rsid w:val="003E598B"/>
    <w:rsid w:val="003E64F5"/>
    <w:rsid w:val="003E74ED"/>
    <w:rsid w:val="003E7A48"/>
    <w:rsid w:val="003F0130"/>
    <w:rsid w:val="003F0697"/>
    <w:rsid w:val="003F0DD4"/>
    <w:rsid w:val="003F102F"/>
    <w:rsid w:val="003F1E70"/>
    <w:rsid w:val="003F2C71"/>
    <w:rsid w:val="003F345B"/>
    <w:rsid w:val="003F3CFE"/>
    <w:rsid w:val="003F42DE"/>
    <w:rsid w:val="003F42F6"/>
    <w:rsid w:val="003F441F"/>
    <w:rsid w:val="003F44C2"/>
    <w:rsid w:val="003F4DD8"/>
    <w:rsid w:val="003F6099"/>
    <w:rsid w:val="003F6BE1"/>
    <w:rsid w:val="003F7350"/>
    <w:rsid w:val="003F7732"/>
    <w:rsid w:val="003F7919"/>
    <w:rsid w:val="004001B2"/>
    <w:rsid w:val="00400A1A"/>
    <w:rsid w:val="00400B92"/>
    <w:rsid w:val="004011D4"/>
    <w:rsid w:val="00401AFF"/>
    <w:rsid w:val="00401E98"/>
    <w:rsid w:val="00403325"/>
    <w:rsid w:val="004036AD"/>
    <w:rsid w:val="004036E7"/>
    <w:rsid w:val="00403962"/>
    <w:rsid w:val="004041D5"/>
    <w:rsid w:val="00404997"/>
    <w:rsid w:val="00404F9A"/>
    <w:rsid w:val="00405B8E"/>
    <w:rsid w:val="00406139"/>
    <w:rsid w:val="004066F0"/>
    <w:rsid w:val="0040790E"/>
    <w:rsid w:val="00407D3C"/>
    <w:rsid w:val="00410B60"/>
    <w:rsid w:val="00410CC9"/>
    <w:rsid w:val="00412429"/>
    <w:rsid w:val="00412FA1"/>
    <w:rsid w:val="0041404C"/>
    <w:rsid w:val="00414642"/>
    <w:rsid w:val="00414FF1"/>
    <w:rsid w:val="004157CE"/>
    <w:rsid w:val="004177B5"/>
    <w:rsid w:val="00420153"/>
    <w:rsid w:val="0042019E"/>
    <w:rsid w:val="00420746"/>
    <w:rsid w:val="004212B3"/>
    <w:rsid w:val="004229AD"/>
    <w:rsid w:val="004233A7"/>
    <w:rsid w:val="004241AD"/>
    <w:rsid w:val="00425788"/>
    <w:rsid w:val="004264FA"/>
    <w:rsid w:val="0042663B"/>
    <w:rsid w:val="0042740D"/>
    <w:rsid w:val="00430935"/>
    <w:rsid w:val="00430B6D"/>
    <w:rsid w:val="00430E86"/>
    <w:rsid w:val="0043103F"/>
    <w:rsid w:val="00431CDC"/>
    <w:rsid w:val="0043200C"/>
    <w:rsid w:val="00432477"/>
    <w:rsid w:val="00432CCF"/>
    <w:rsid w:val="00433C33"/>
    <w:rsid w:val="00433C72"/>
    <w:rsid w:val="004340C7"/>
    <w:rsid w:val="004340F2"/>
    <w:rsid w:val="00434800"/>
    <w:rsid w:val="004348F4"/>
    <w:rsid w:val="00435204"/>
    <w:rsid w:val="0043592E"/>
    <w:rsid w:val="004363DA"/>
    <w:rsid w:val="00436642"/>
    <w:rsid w:val="0043739A"/>
    <w:rsid w:val="004378B6"/>
    <w:rsid w:val="00440060"/>
    <w:rsid w:val="00440545"/>
    <w:rsid w:val="00440D79"/>
    <w:rsid w:val="00440FED"/>
    <w:rsid w:val="00441031"/>
    <w:rsid w:val="00441314"/>
    <w:rsid w:val="0044155D"/>
    <w:rsid w:val="0044175C"/>
    <w:rsid w:val="00441D7C"/>
    <w:rsid w:val="00441FA4"/>
    <w:rsid w:val="004420FE"/>
    <w:rsid w:val="004423B1"/>
    <w:rsid w:val="00442A8D"/>
    <w:rsid w:val="00442AC0"/>
    <w:rsid w:val="00443283"/>
    <w:rsid w:val="00443820"/>
    <w:rsid w:val="00443CDF"/>
    <w:rsid w:val="00444A06"/>
    <w:rsid w:val="00444B38"/>
    <w:rsid w:val="00446336"/>
    <w:rsid w:val="00446657"/>
    <w:rsid w:val="00446998"/>
    <w:rsid w:val="004475D1"/>
    <w:rsid w:val="00447BD3"/>
    <w:rsid w:val="0045009D"/>
    <w:rsid w:val="00450131"/>
    <w:rsid w:val="004508DB"/>
    <w:rsid w:val="004509A0"/>
    <w:rsid w:val="00450B55"/>
    <w:rsid w:val="004523E0"/>
    <w:rsid w:val="00452640"/>
    <w:rsid w:val="004526BD"/>
    <w:rsid w:val="004527BB"/>
    <w:rsid w:val="004530D7"/>
    <w:rsid w:val="004535BB"/>
    <w:rsid w:val="00454F59"/>
    <w:rsid w:val="0045519D"/>
    <w:rsid w:val="004554D6"/>
    <w:rsid w:val="004554E2"/>
    <w:rsid w:val="0045589F"/>
    <w:rsid w:val="004568D2"/>
    <w:rsid w:val="00456992"/>
    <w:rsid w:val="00457821"/>
    <w:rsid w:val="004578BA"/>
    <w:rsid w:val="00457BAF"/>
    <w:rsid w:val="00460596"/>
    <w:rsid w:val="00460D9F"/>
    <w:rsid w:val="0046126F"/>
    <w:rsid w:val="00461478"/>
    <w:rsid w:val="004618B4"/>
    <w:rsid w:val="00463162"/>
    <w:rsid w:val="00463218"/>
    <w:rsid w:val="004634BC"/>
    <w:rsid w:val="0046382D"/>
    <w:rsid w:val="00463868"/>
    <w:rsid w:val="004639AA"/>
    <w:rsid w:val="00463A5D"/>
    <w:rsid w:val="00463D35"/>
    <w:rsid w:val="00463EAC"/>
    <w:rsid w:val="004647C9"/>
    <w:rsid w:val="00465B60"/>
    <w:rsid w:val="004668ED"/>
    <w:rsid w:val="00466913"/>
    <w:rsid w:val="00466D92"/>
    <w:rsid w:val="00467BEB"/>
    <w:rsid w:val="0047000A"/>
    <w:rsid w:val="004707A5"/>
    <w:rsid w:val="00471783"/>
    <w:rsid w:val="00471E4D"/>
    <w:rsid w:val="00472295"/>
    <w:rsid w:val="00472674"/>
    <w:rsid w:val="004729F8"/>
    <w:rsid w:val="00472EA7"/>
    <w:rsid w:val="00474680"/>
    <w:rsid w:val="00474D91"/>
    <w:rsid w:val="0047532A"/>
    <w:rsid w:val="0047644B"/>
    <w:rsid w:val="004768CD"/>
    <w:rsid w:val="00476A92"/>
    <w:rsid w:val="00476BA6"/>
    <w:rsid w:val="00476C6E"/>
    <w:rsid w:val="00476DC0"/>
    <w:rsid w:val="00477E1A"/>
    <w:rsid w:val="00480E07"/>
    <w:rsid w:val="00481A79"/>
    <w:rsid w:val="00481B61"/>
    <w:rsid w:val="004826E7"/>
    <w:rsid w:val="00482C56"/>
    <w:rsid w:val="00482F03"/>
    <w:rsid w:val="00482F79"/>
    <w:rsid w:val="004838DF"/>
    <w:rsid w:val="00484296"/>
    <w:rsid w:val="00484785"/>
    <w:rsid w:val="004857A9"/>
    <w:rsid w:val="004858C4"/>
    <w:rsid w:val="004863B0"/>
    <w:rsid w:val="00486938"/>
    <w:rsid w:val="00487F08"/>
    <w:rsid w:val="004907F4"/>
    <w:rsid w:val="00490853"/>
    <w:rsid w:val="00490879"/>
    <w:rsid w:val="0049122F"/>
    <w:rsid w:val="004917B0"/>
    <w:rsid w:val="00491E12"/>
    <w:rsid w:val="0049201F"/>
    <w:rsid w:val="0049282A"/>
    <w:rsid w:val="004928B7"/>
    <w:rsid w:val="00492AFD"/>
    <w:rsid w:val="0049304C"/>
    <w:rsid w:val="00493ED6"/>
    <w:rsid w:val="00494B4E"/>
    <w:rsid w:val="0049514A"/>
    <w:rsid w:val="00495686"/>
    <w:rsid w:val="00495A8C"/>
    <w:rsid w:val="00497C53"/>
    <w:rsid w:val="004A0241"/>
    <w:rsid w:val="004A067C"/>
    <w:rsid w:val="004A08FE"/>
    <w:rsid w:val="004A0CB1"/>
    <w:rsid w:val="004A0E9F"/>
    <w:rsid w:val="004A258F"/>
    <w:rsid w:val="004A2814"/>
    <w:rsid w:val="004A2DB4"/>
    <w:rsid w:val="004A2F7A"/>
    <w:rsid w:val="004A2FC6"/>
    <w:rsid w:val="004A315C"/>
    <w:rsid w:val="004A3503"/>
    <w:rsid w:val="004A3557"/>
    <w:rsid w:val="004A37B0"/>
    <w:rsid w:val="004A3EC8"/>
    <w:rsid w:val="004A43FC"/>
    <w:rsid w:val="004A4D61"/>
    <w:rsid w:val="004A4F0A"/>
    <w:rsid w:val="004A5150"/>
    <w:rsid w:val="004A6B7E"/>
    <w:rsid w:val="004A7283"/>
    <w:rsid w:val="004A7427"/>
    <w:rsid w:val="004A7DF4"/>
    <w:rsid w:val="004B02E6"/>
    <w:rsid w:val="004B0526"/>
    <w:rsid w:val="004B078D"/>
    <w:rsid w:val="004B1873"/>
    <w:rsid w:val="004B2159"/>
    <w:rsid w:val="004B23D3"/>
    <w:rsid w:val="004B2ADC"/>
    <w:rsid w:val="004B3442"/>
    <w:rsid w:val="004B457E"/>
    <w:rsid w:val="004B4C1F"/>
    <w:rsid w:val="004B4F93"/>
    <w:rsid w:val="004B5E47"/>
    <w:rsid w:val="004B6225"/>
    <w:rsid w:val="004B63CA"/>
    <w:rsid w:val="004B67D0"/>
    <w:rsid w:val="004B69B3"/>
    <w:rsid w:val="004B6D9D"/>
    <w:rsid w:val="004B7285"/>
    <w:rsid w:val="004B7998"/>
    <w:rsid w:val="004C0B24"/>
    <w:rsid w:val="004C1288"/>
    <w:rsid w:val="004C1B5C"/>
    <w:rsid w:val="004C1C4B"/>
    <w:rsid w:val="004C21C1"/>
    <w:rsid w:val="004C29B0"/>
    <w:rsid w:val="004C29E5"/>
    <w:rsid w:val="004C4114"/>
    <w:rsid w:val="004C4746"/>
    <w:rsid w:val="004C48B7"/>
    <w:rsid w:val="004C4F20"/>
    <w:rsid w:val="004C51C7"/>
    <w:rsid w:val="004C57F8"/>
    <w:rsid w:val="004C5B5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66CC"/>
    <w:rsid w:val="004D709B"/>
    <w:rsid w:val="004D73D4"/>
    <w:rsid w:val="004E0249"/>
    <w:rsid w:val="004E0529"/>
    <w:rsid w:val="004E0947"/>
    <w:rsid w:val="004E0A57"/>
    <w:rsid w:val="004E115A"/>
    <w:rsid w:val="004E134C"/>
    <w:rsid w:val="004E14F7"/>
    <w:rsid w:val="004E2491"/>
    <w:rsid w:val="004E2548"/>
    <w:rsid w:val="004E2B88"/>
    <w:rsid w:val="004E2C90"/>
    <w:rsid w:val="004E31A2"/>
    <w:rsid w:val="004E382D"/>
    <w:rsid w:val="004E382E"/>
    <w:rsid w:val="004E408C"/>
    <w:rsid w:val="004E4339"/>
    <w:rsid w:val="004E4430"/>
    <w:rsid w:val="004E45B5"/>
    <w:rsid w:val="004E4725"/>
    <w:rsid w:val="004E4E8B"/>
    <w:rsid w:val="004E517C"/>
    <w:rsid w:val="004E51F6"/>
    <w:rsid w:val="004E58D2"/>
    <w:rsid w:val="004E58E2"/>
    <w:rsid w:val="004E6BC6"/>
    <w:rsid w:val="004E6DAF"/>
    <w:rsid w:val="004E6E48"/>
    <w:rsid w:val="004E7E2F"/>
    <w:rsid w:val="004E7E7C"/>
    <w:rsid w:val="004F094B"/>
    <w:rsid w:val="004F0B82"/>
    <w:rsid w:val="004F11F3"/>
    <w:rsid w:val="004F14EE"/>
    <w:rsid w:val="004F23AB"/>
    <w:rsid w:val="004F28AF"/>
    <w:rsid w:val="004F2D1F"/>
    <w:rsid w:val="004F2F60"/>
    <w:rsid w:val="004F3202"/>
    <w:rsid w:val="004F375B"/>
    <w:rsid w:val="004F3884"/>
    <w:rsid w:val="004F3E93"/>
    <w:rsid w:val="004F523A"/>
    <w:rsid w:val="004F553F"/>
    <w:rsid w:val="004F575F"/>
    <w:rsid w:val="004F65A1"/>
    <w:rsid w:val="004F66BE"/>
    <w:rsid w:val="004F6BB2"/>
    <w:rsid w:val="004F6DA5"/>
    <w:rsid w:val="004F744C"/>
    <w:rsid w:val="004F7745"/>
    <w:rsid w:val="004F7EEF"/>
    <w:rsid w:val="005008E4"/>
    <w:rsid w:val="0050161A"/>
    <w:rsid w:val="00501BD3"/>
    <w:rsid w:val="0050269C"/>
    <w:rsid w:val="00502767"/>
    <w:rsid w:val="0050382F"/>
    <w:rsid w:val="00503F0B"/>
    <w:rsid w:val="00504066"/>
    <w:rsid w:val="00504AD8"/>
    <w:rsid w:val="0050531A"/>
    <w:rsid w:val="00506540"/>
    <w:rsid w:val="0050711B"/>
    <w:rsid w:val="0050772C"/>
    <w:rsid w:val="00507AB2"/>
    <w:rsid w:val="00510399"/>
    <w:rsid w:val="005103C6"/>
    <w:rsid w:val="00510706"/>
    <w:rsid w:val="005107CF"/>
    <w:rsid w:val="005119DD"/>
    <w:rsid w:val="00511A40"/>
    <w:rsid w:val="00512963"/>
    <w:rsid w:val="0051302D"/>
    <w:rsid w:val="005139BE"/>
    <w:rsid w:val="00514338"/>
    <w:rsid w:val="0051459E"/>
    <w:rsid w:val="005146C1"/>
    <w:rsid w:val="005146D6"/>
    <w:rsid w:val="00514B16"/>
    <w:rsid w:val="00514B37"/>
    <w:rsid w:val="00514F05"/>
    <w:rsid w:val="005152C1"/>
    <w:rsid w:val="00515386"/>
    <w:rsid w:val="0051575E"/>
    <w:rsid w:val="00515E61"/>
    <w:rsid w:val="005162B0"/>
    <w:rsid w:val="005172C9"/>
    <w:rsid w:val="00520635"/>
    <w:rsid w:val="00521146"/>
    <w:rsid w:val="005211BF"/>
    <w:rsid w:val="00521C63"/>
    <w:rsid w:val="00521D81"/>
    <w:rsid w:val="00521EA6"/>
    <w:rsid w:val="00522364"/>
    <w:rsid w:val="0052256B"/>
    <w:rsid w:val="00522599"/>
    <w:rsid w:val="00522BF1"/>
    <w:rsid w:val="00522CF3"/>
    <w:rsid w:val="00522ED3"/>
    <w:rsid w:val="00523A14"/>
    <w:rsid w:val="005247A2"/>
    <w:rsid w:val="00525A4B"/>
    <w:rsid w:val="00525C07"/>
    <w:rsid w:val="00525CF0"/>
    <w:rsid w:val="005262B8"/>
    <w:rsid w:val="005264E8"/>
    <w:rsid w:val="005269F6"/>
    <w:rsid w:val="00526BA9"/>
    <w:rsid w:val="00526DE8"/>
    <w:rsid w:val="0052720B"/>
    <w:rsid w:val="00527721"/>
    <w:rsid w:val="00527979"/>
    <w:rsid w:val="00527AD1"/>
    <w:rsid w:val="00527CC1"/>
    <w:rsid w:val="00527D63"/>
    <w:rsid w:val="00530051"/>
    <w:rsid w:val="00530549"/>
    <w:rsid w:val="00530CA2"/>
    <w:rsid w:val="00530CD2"/>
    <w:rsid w:val="00531173"/>
    <w:rsid w:val="005313CC"/>
    <w:rsid w:val="00531955"/>
    <w:rsid w:val="00531FC5"/>
    <w:rsid w:val="00532184"/>
    <w:rsid w:val="0053313F"/>
    <w:rsid w:val="005331DA"/>
    <w:rsid w:val="00533602"/>
    <w:rsid w:val="00533A70"/>
    <w:rsid w:val="00533B6B"/>
    <w:rsid w:val="00533C06"/>
    <w:rsid w:val="005340E3"/>
    <w:rsid w:val="00534618"/>
    <w:rsid w:val="0053502A"/>
    <w:rsid w:val="00535229"/>
    <w:rsid w:val="0053583A"/>
    <w:rsid w:val="00535D89"/>
    <w:rsid w:val="00536DBB"/>
    <w:rsid w:val="0053713C"/>
    <w:rsid w:val="0053776E"/>
    <w:rsid w:val="0053778B"/>
    <w:rsid w:val="00540215"/>
    <w:rsid w:val="00540C79"/>
    <w:rsid w:val="00541B57"/>
    <w:rsid w:val="0054236F"/>
    <w:rsid w:val="00542BCE"/>
    <w:rsid w:val="005439CC"/>
    <w:rsid w:val="005439D0"/>
    <w:rsid w:val="005448F3"/>
    <w:rsid w:val="00544D6F"/>
    <w:rsid w:val="00544DC7"/>
    <w:rsid w:val="005450C7"/>
    <w:rsid w:val="005453E4"/>
    <w:rsid w:val="00545452"/>
    <w:rsid w:val="0054565D"/>
    <w:rsid w:val="005459A2"/>
    <w:rsid w:val="00545B5D"/>
    <w:rsid w:val="00545B78"/>
    <w:rsid w:val="00545C47"/>
    <w:rsid w:val="00545C4A"/>
    <w:rsid w:val="00545E80"/>
    <w:rsid w:val="0054615E"/>
    <w:rsid w:val="00546211"/>
    <w:rsid w:val="005463C8"/>
    <w:rsid w:val="00546C1B"/>
    <w:rsid w:val="0054766E"/>
    <w:rsid w:val="005508D8"/>
    <w:rsid w:val="005514A9"/>
    <w:rsid w:val="00551863"/>
    <w:rsid w:val="00551A14"/>
    <w:rsid w:val="0055245B"/>
    <w:rsid w:val="00552E17"/>
    <w:rsid w:val="005530AB"/>
    <w:rsid w:val="0055320C"/>
    <w:rsid w:val="0055438B"/>
    <w:rsid w:val="00554BCB"/>
    <w:rsid w:val="00554D32"/>
    <w:rsid w:val="005554F1"/>
    <w:rsid w:val="00555564"/>
    <w:rsid w:val="00555817"/>
    <w:rsid w:val="00555E6C"/>
    <w:rsid w:val="00555FE8"/>
    <w:rsid w:val="00556D96"/>
    <w:rsid w:val="0055749D"/>
    <w:rsid w:val="00557B58"/>
    <w:rsid w:val="00557B8B"/>
    <w:rsid w:val="00557FB5"/>
    <w:rsid w:val="005615B8"/>
    <w:rsid w:val="00561ABF"/>
    <w:rsid w:val="0056215A"/>
    <w:rsid w:val="005626BA"/>
    <w:rsid w:val="005631E2"/>
    <w:rsid w:val="005636D3"/>
    <w:rsid w:val="005637D9"/>
    <w:rsid w:val="0056498B"/>
    <w:rsid w:val="00565127"/>
    <w:rsid w:val="00565322"/>
    <w:rsid w:val="00565627"/>
    <w:rsid w:val="00565C2E"/>
    <w:rsid w:val="00565C8C"/>
    <w:rsid w:val="00566560"/>
    <w:rsid w:val="005668F2"/>
    <w:rsid w:val="00566E9C"/>
    <w:rsid w:val="0056749F"/>
    <w:rsid w:val="00567A89"/>
    <w:rsid w:val="0057124B"/>
    <w:rsid w:val="00571259"/>
    <w:rsid w:val="005712EF"/>
    <w:rsid w:val="00571E4F"/>
    <w:rsid w:val="00572288"/>
    <w:rsid w:val="00572548"/>
    <w:rsid w:val="00572C56"/>
    <w:rsid w:val="005732DF"/>
    <w:rsid w:val="0057337D"/>
    <w:rsid w:val="00573586"/>
    <w:rsid w:val="00573627"/>
    <w:rsid w:val="00573886"/>
    <w:rsid w:val="005747B0"/>
    <w:rsid w:val="00575577"/>
    <w:rsid w:val="00575B02"/>
    <w:rsid w:val="00575BAB"/>
    <w:rsid w:val="00575C95"/>
    <w:rsid w:val="00575CE9"/>
    <w:rsid w:val="00575D10"/>
    <w:rsid w:val="00575D66"/>
    <w:rsid w:val="005766FE"/>
    <w:rsid w:val="00576B72"/>
    <w:rsid w:val="00577145"/>
    <w:rsid w:val="00577739"/>
    <w:rsid w:val="00580254"/>
    <w:rsid w:val="00580611"/>
    <w:rsid w:val="005826CB"/>
    <w:rsid w:val="00582C69"/>
    <w:rsid w:val="00582DF1"/>
    <w:rsid w:val="00583695"/>
    <w:rsid w:val="00584CFE"/>
    <w:rsid w:val="00584F62"/>
    <w:rsid w:val="00585D61"/>
    <w:rsid w:val="00585E6B"/>
    <w:rsid w:val="00586E63"/>
    <w:rsid w:val="0058717B"/>
    <w:rsid w:val="0058738D"/>
    <w:rsid w:val="005902B7"/>
    <w:rsid w:val="00590D17"/>
    <w:rsid w:val="00590F96"/>
    <w:rsid w:val="00592B8E"/>
    <w:rsid w:val="005941E6"/>
    <w:rsid w:val="0059450E"/>
    <w:rsid w:val="0059487B"/>
    <w:rsid w:val="00594F6C"/>
    <w:rsid w:val="0059562A"/>
    <w:rsid w:val="00595887"/>
    <w:rsid w:val="00595E85"/>
    <w:rsid w:val="00596552"/>
    <w:rsid w:val="00596745"/>
    <w:rsid w:val="00596DA4"/>
    <w:rsid w:val="00597063"/>
    <w:rsid w:val="005970F2"/>
    <w:rsid w:val="005A11F9"/>
    <w:rsid w:val="005A197D"/>
    <w:rsid w:val="005A2115"/>
    <w:rsid w:val="005A2137"/>
    <w:rsid w:val="005A2C96"/>
    <w:rsid w:val="005A2DD2"/>
    <w:rsid w:val="005A2FD6"/>
    <w:rsid w:val="005A3A3D"/>
    <w:rsid w:val="005A3DC1"/>
    <w:rsid w:val="005A3DCC"/>
    <w:rsid w:val="005A4854"/>
    <w:rsid w:val="005A4C69"/>
    <w:rsid w:val="005A4FA4"/>
    <w:rsid w:val="005A509C"/>
    <w:rsid w:val="005A53A3"/>
    <w:rsid w:val="005A5B5D"/>
    <w:rsid w:val="005A60FB"/>
    <w:rsid w:val="005A61C2"/>
    <w:rsid w:val="005A7150"/>
    <w:rsid w:val="005B0C1B"/>
    <w:rsid w:val="005B0DFD"/>
    <w:rsid w:val="005B2761"/>
    <w:rsid w:val="005B3408"/>
    <w:rsid w:val="005B35B4"/>
    <w:rsid w:val="005B418E"/>
    <w:rsid w:val="005B4990"/>
    <w:rsid w:val="005B4D4A"/>
    <w:rsid w:val="005B5A22"/>
    <w:rsid w:val="005B5E97"/>
    <w:rsid w:val="005B5F30"/>
    <w:rsid w:val="005B611F"/>
    <w:rsid w:val="005B6C0B"/>
    <w:rsid w:val="005B70C0"/>
    <w:rsid w:val="005B76F7"/>
    <w:rsid w:val="005B7949"/>
    <w:rsid w:val="005C0A6E"/>
    <w:rsid w:val="005C1348"/>
    <w:rsid w:val="005C199B"/>
    <w:rsid w:val="005C2138"/>
    <w:rsid w:val="005C2AB9"/>
    <w:rsid w:val="005C2CA5"/>
    <w:rsid w:val="005C3114"/>
    <w:rsid w:val="005C3D16"/>
    <w:rsid w:val="005C3E3C"/>
    <w:rsid w:val="005C4730"/>
    <w:rsid w:val="005C4988"/>
    <w:rsid w:val="005C4D4B"/>
    <w:rsid w:val="005C5591"/>
    <w:rsid w:val="005C55CB"/>
    <w:rsid w:val="005C6A91"/>
    <w:rsid w:val="005C6D1A"/>
    <w:rsid w:val="005C7209"/>
    <w:rsid w:val="005D0139"/>
    <w:rsid w:val="005D1425"/>
    <w:rsid w:val="005D1569"/>
    <w:rsid w:val="005D1C09"/>
    <w:rsid w:val="005D2987"/>
    <w:rsid w:val="005D303F"/>
    <w:rsid w:val="005D3106"/>
    <w:rsid w:val="005D3F11"/>
    <w:rsid w:val="005D4C1F"/>
    <w:rsid w:val="005D4D43"/>
    <w:rsid w:val="005D4D5B"/>
    <w:rsid w:val="005D4E76"/>
    <w:rsid w:val="005D50C1"/>
    <w:rsid w:val="005D550D"/>
    <w:rsid w:val="005D5D94"/>
    <w:rsid w:val="005D5DCD"/>
    <w:rsid w:val="005D6027"/>
    <w:rsid w:val="005D608E"/>
    <w:rsid w:val="005D6240"/>
    <w:rsid w:val="005D6242"/>
    <w:rsid w:val="005D63F6"/>
    <w:rsid w:val="005D6A0A"/>
    <w:rsid w:val="005D6B64"/>
    <w:rsid w:val="005D735B"/>
    <w:rsid w:val="005D7570"/>
    <w:rsid w:val="005E0782"/>
    <w:rsid w:val="005E133C"/>
    <w:rsid w:val="005E1532"/>
    <w:rsid w:val="005E1F4B"/>
    <w:rsid w:val="005E231B"/>
    <w:rsid w:val="005E256E"/>
    <w:rsid w:val="005E2B2A"/>
    <w:rsid w:val="005E39B5"/>
    <w:rsid w:val="005E42C1"/>
    <w:rsid w:val="005E4DB9"/>
    <w:rsid w:val="005E52DC"/>
    <w:rsid w:val="005E6060"/>
    <w:rsid w:val="005E6B39"/>
    <w:rsid w:val="005F07FF"/>
    <w:rsid w:val="005F0BBB"/>
    <w:rsid w:val="005F0DA5"/>
    <w:rsid w:val="005F1C87"/>
    <w:rsid w:val="005F1FEA"/>
    <w:rsid w:val="005F2C62"/>
    <w:rsid w:val="005F316E"/>
    <w:rsid w:val="005F340D"/>
    <w:rsid w:val="005F3A3F"/>
    <w:rsid w:val="005F49E6"/>
    <w:rsid w:val="005F66C1"/>
    <w:rsid w:val="005F6B48"/>
    <w:rsid w:val="005F72BB"/>
    <w:rsid w:val="005F72F4"/>
    <w:rsid w:val="005F78FA"/>
    <w:rsid w:val="005F7944"/>
    <w:rsid w:val="005F7FD1"/>
    <w:rsid w:val="006000B0"/>
    <w:rsid w:val="0060046D"/>
    <w:rsid w:val="006009BE"/>
    <w:rsid w:val="00601128"/>
    <w:rsid w:val="006016C7"/>
    <w:rsid w:val="00601BCD"/>
    <w:rsid w:val="00601E42"/>
    <w:rsid w:val="00602027"/>
    <w:rsid w:val="006025BF"/>
    <w:rsid w:val="006029EC"/>
    <w:rsid w:val="00602E68"/>
    <w:rsid w:val="006044B6"/>
    <w:rsid w:val="00605322"/>
    <w:rsid w:val="0060575B"/>
    <w:rsid w:val="00605D5F"/>
    <w:rsid w:val="006065C0"/>
    <w:rsid w:val="00606982"/>
    <w:rsid w:val="0060765F"/>
    <w:rsid w:val="00607F40"/>
    <w:rsid w:val="006113BE"/>
    <w:rsid w:val="00611A9F"/>
    <w:rsid w:val="00611DA8"/>
    <w:rsid w:val="006126F3"/>
    <w:rsid w:val="00612D85"/>
    <w:rsid w:val="00613B9C"/>
    <w:rsid w:val="006140F6"/>
    <w:rsid w:val="0061424A"/>
    <w:rsid w:val="006144EF"/>
    <w:rsid w:val="00614933"/>
    <w:rsid w:val="00614A8F"/>
    <w:rsid w:val="0061676C"/>
    <w:rsid w:val="00616D07"/>
    <w:rsid w:val="0061790B"/>
    <w:rsid w:val="006213D6"/>
    <w:rsid w:val="006214B7"/>
    <w:rsid w:val="006226AC"/>
    <w:rsid w:val="00622B3A"/>
    <w:rsid w:val="006233D5"/>
    <w:rsid w:val="0062373C"/>
    <w:rsid w:val="00623F1E"/>
    <w:rsid w:val="00624228"/>
    <w:rsid w:val="006242BF"/>
    <w:rsid w:val="0062444A"/>
    <w:rsid w:val="006246F0"/>
    <w:rsid w:val="00624867"/>
    <w:rsid w:val="00625289"/>
    <w:rsid w:val="006253B0"/>
    <w:rsid w:val="0062580D"/>
    <w:rsid w:val="00625903"/>
    <w:rsid w:val="00625C4D"/>
    <w:rsid w:val="00626397"/>
    <w:rsid w:val="006264AA"/>
    <w:rsid w:val="006265A1"/>
    <w:rsid w:val="0062685F"/>
    <w:rsid w:val="006268EA"/>
    <w:rsid w:val="0062734F"/>
    <w:rsid w:val="0062780B"/>
    <w:rsid w:val="006302B8"/>
    <w:rsid w:val="00630DFA"/>
    <w:rsid w:val="00631B2B"/>
    <w:rsid w:val="00631D5C"/>
    <w:rsid w:val="00631FCE"/>
    <w:rsid w:val="006327C8"/>
    <w:rsid w:val="0063297B"/>
    <w:rsid w:val="006332E5"/>
    <w:rsid w:val="006335C9"/>
    <w:rsid w:val="006342B8"/>
    <w:rsid w:val="00634EA4"/>
    <w:rsid w:val="00634FFB"/>
    <w:rsid w:val="0063509C"/>
    <w:rsid w:val="006350B8"/>
    <w:rsid w:val="00635FF0"/>
    <w:rsid w:val="00636F30"/>
    <w:rsid w:val="0063718E"/>
    <w:rsid w:val="0063755A"/>
    <w:rsid w:val="00637E0A"/>
    <w:rsid w:val="00637EC4"/>
    <w:rsid w:val="00637FFA"/>
    <w:rsid w:val="00640028"/>
    <w:rsid w:val="00640272"/>
    <w:rsid w:val="006402AA"/>
    <w:rsid w:val="006417AE"/>
    <w:rsid w:val="00641B82"/>
    <w:rsid w:val="00642160"/>
    <w:rsid w:val="0064239A"/>
    <w:rsid w:val="006437DE"/>
    <w:rsid w:val="006443BC"/>
    <w:rsid w:val="00644449"/>
    <w:rsid w:val="006453EB"/>
    <w:rsid w:val="0064574E"/>
    <w:rsid w:val="006459AB"/>
    <w:rsid w:val="00646918"/>
    <w:rsid w:val="00647893"/>
    <w:rsid w:val="00647AEC"/>
    <w:rsid w:val="00650BF9"/>
    <w:rsid w:val="0065244B"/>
    <w:rsid w:val="00652B1A"/>
    <w:rsid w:val="00652DA0"/>
    <w:rsid w:val="00653BE3"/>
    <w:rsid w:val="00654456"/>
    <w:rsid w:val="00654B9D"/>
    <w:rsid w:val="00654BDE"/>
    <w:rsid w:val="00654FB3"/>
    <w:rsid w:val="0065510B"/>
    <w:rsid w:val="00656047"/>
    <w:rsid w:val="006562DB"/>
    <w:rsid w:val="0065692C"/>
    <w:rsid w:val="00656DE2"/>
    <w:rsid w:val="006600DF"/>
    <w:rsid w:val="00660177"/>
    <w:rsid w:val="00660D04"/>
    <w:rsid w:val="0066155D"/>
    <w:rsid w:val="006615B1"/>
    <w:rsid w:val="00662219"/>
    <w:rsid w:val="0066313D"/>
    <w:rsid w:val="006636C3"/>
    <w:rsid w:val="006638D4"/>
    <w:rsid w:val="006648D4"/>
    <w:rsid w:val="0066538A"/>
    <w:rsid w:val="00665780"/>
    <w:rsid w:val="0066588C"/>
    <w:rsid w:val="00665E59"/>
    <w:rsid w:val="00666E0B"/>
    <w:rsid w:val="00667ECC"/>
    <w:rsid w:val="0067025F"/>
    <w:rsid w:val="00670D76"/>
    <w:rsid w:val="006711AE"/>
    <w:rsid w:val="006714EF"/>
    <w:rsid w:val="006723DC"/>
    <w:rsid w:val="006731D4"/>
    <w:rsid w:val="006736D5"/>
    <w:rsid w:val="006738AD"/>
    <w:rsid w:val="00673DFC"/>
    <w:rsid w:val="006746E9"/>
    <w:rsid w:val="0067492E"/>
    <w:rsid w:val="00675B33"/>
    <w:rsid w:val="00675B78"/>
    <w:rsid w:val="006762FF"/>
    <w:rsid w:val="006765A7"/>
    <w:rsid w:val="0067725E"/>
    <w:rsid w:val="00677816"/>
    <w:rsid w:val="00677D47"/>
    <w:rsid w:val="0068034D"/>
    <w:rsid w:val="0068048F"/>
    <w:rsid w:val="006808B7"/>
    <w:rsid w:val="0068090A"/>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A39"/>
    <w:rsid w:val="00687E55"/>
    <w:rsid w:val="00690621"/>
    <w:rsid w:val="00690AD1"/>
    <w:rsid w:val="00690B27"/>
    <w:rsid w:val="006916FA"/>
    <w:rsid w:val="00693467"/>
    <w:rsid w:val="006944BF"/>
    <w:rsid w:val="0069453B"/>
    <w:rsid w:val="006947D6"/>
    <w:rsid w:val="00694E85"/>
    <w:rsid w:val="00694EFB"/>
    <w:rsid w:val="00695230"/>
    <w:rsid w:val="0069578E"/>
    <w:rsid w:val="00695CF0"/>
    <w:rsid w:val="00696B89"/>
    <w:rsid w:val="00696C4B"/>
    <w:rsid w:val="00696D24"/>
    <w:rsid w:val="00697743"/>
    <w:rsid w:val="006979D4"/>
    <w:rsid w:val="00697D3B"/>
    <w:rsid w:val="006A0169"/>
    <w:rsid w:val="006A043D"/>
    <w:rsid w:val="006A1B92"/>
    <w:rsid w:val="006A2502"/>
    <w:rsid w:val="006A25C1"/>
    <w:rsid w:val="006A2B78"/>
    <w:rsid w:val="006A3DC0"/>
    <w:rsid w:val="006A44A3"/>
    <w:rsid w:val="006A48C6"/>
    <w:rsid w:val="006A65F5"/>
    <w:rsid w:val="006A6ECE"/>
    <w:rsid w:val="006A715B"/>
    <w:rsid w:val="006A7527"/>
    <w:rsid w:val="006A7AC0"/>
    <w:rsid w:val="006A7B0D"/>
    <w:rsid w:val="006A7F6C"/>
    <w:rsid w:val="006B1242"/>
    <w:rsid w:val="006B26BF"/>
    <w:rsid w:val="006B287A"/>
    <w:rsid w:val="006B2B6B"/>
    <w:rsid w:val="006B2C3A"/>
    <w:rsid w:val="006B3D58"/>
    <w:rsid w:val="006B3F0D"/>
    <w:rsid w:val="006B40C4"/>
    <w:rsid w:val="006B469D"/>
    <w:rsid w:val="006B4876"/>
    <w:rsid w:val="006B4C94"/>
    <w:rsid w:val="006B4CE3"/>
    <w:rsid w:val="006B526E"/>
    <w:rsid w:val="006B5C0B"/>
    <w:rsid w:val="006B6026"/>
    <w:rsid w:val="006B6EE3"/>
    <w:rsid w:val="006B73E3"/>
    <w:rsid w:val="006B7AEA"/>
    <w:rsid w:val="006B7E39"/>
    <w:rsid w:val="006C060C"/>
    <w:rsid w:val="006C0A82"/>
    <w:rsid w:val="006C0B3E"/>
    <w:rsid w:val="006C0BAA"/>
    <w:rsid w:val="006C2413"/>
    <w:rsid w:val="006C378D"/>
    <w:rsid w:val="006C3E5E"/>
    <w:rsid w:val="006C3FB4"/>
    <w:rsid w:val="006C42C7"/>
    <w:rsid w:val="006C598B"/>
    <w:rsid w:val="006C627A"/>
    <w:rsid w:val="006C69A1"/>
    <w:rsid w:val="006C6F4D"/>
    <w:rsid w:val="006C73F7"/>
    <w:rsid w:val="006C777E"/>
    <w:rsid w:val="006C7E67"/>
    <w:rsid w:val="006C7E6B"/>
    <w:rsid w:val="006D018B"/>
    <w:rsid w:val="006D1042"/>
    <w:rsid w:val="006D2B2A"/>
    <w:rsid w:val="006D2EE2"/>
    <w:rsid w:val="006D2FBE"/>
    <w:rsid w:val="006D411D"/>
    <w:rsid w:val="006D463F"/>
    <w:rsid w:val="006D4B78"/>
    <w:rsid w:val="006D4CBB"/>
    <w:rsid w:val="006D574D"/>
    <w:rsid w:val="006D576A"/>
    <w:rsid w:val="006D5881"/>
    <w:rsid w:val="006D5F5D"/>
    <w:rsid w:val="006D64FD"/>
    <w:rsid w:val="006D663D"/>
    <w:rsid w:val="006D6832"/>
    <w:rsid w:val="006D7C51"/>
    <w:rsid w:val="006D7D21"/>
    <w:rsid w:val="006E0501"/>
    <w:rsid w:val="006E169D"/>
    <w:rsid w:val="006E16D8"/>
    <w:rsid w:val="006E1C63"/>
    <w:rsid w:val="006E1D83"/>
    <w:rsid w:val="006E1F37"/>
    <w:rsid w:val="006E2064"/>
    <w:rsid w:val="006E339F"/>
    <w:rsid w:val="006E3D2A"/>
    <w:rsid w:val="006E3F61"/>
    <w:rsid w:val="006E4E6D"/>
    <w:rsid w:val="006E53A0"/>
    <w:rsid w:val="006E58E0"/>
    <w:rsid w:val="006E6CC7"/>
    <w:rsid w:val="006E6CD5"/>
    <w:rsid w:val="006E6DC5"/>
    <w:rsid w:val="006E7291"/>
    <w:rsid w:val="006E730C"/>
    <w:rsid w:val="006F02CC"/>
    <w:rsid w:val="006F049D"/>
    <w:rsid w:val="006F0D04"/>
    <w:rsid w:val="006F2517"/>
    <w:rsid w:val="006F2B6D"/>
    <w:rsid w:val="006F31E5"/>
    <w:rsid w:val="006F3320"/>
    <w:rsid w:val="006F3F19"/>
    <w:rsid w:val="006F43C9"/>
    <w:rsid w:val="006F482A"/>
    <w:rsid w:val="006F4A3E"/>
    <w:rsid w:val="006F4D03"/>
    <w:rsid w:val="006F52BF"/>
    <w:rsid w:val="006F537F"/>
    <w:rsid w:val="006F57EB"/>
    <w:rsid w:val="006F5D2E"/>
    <w:rsid w:val="006F5F29"/>
    <w:rsid w:val="006F691E"/>
    <w:rsid w:val="006F7066"/>
    <w:rsid w:val="006F7501"/>
    <w:rsid w:val="007005D5"/>
    <w:rsid w:val="00700B8E"/>
    <w:rsid w:val="00700DFD"/>
    <w:rsid w:val="00701123"/>
    <w:rsid w:val="00701649"/>
    <w:rsid w:val="00702205"/>
    <w:rsid w:val="007024D1"/>
    <w:rsid w:val="007025D1"/>
    <w:rsid w:val="00702A14"/>
    <w:rsid w:val="00703009"/>
    <w:rsid w:val="007030B1"/>
    <w:rsid w:val="00703A9B"/>
    <w:rsid w:val="00703A9C"/>
    <w:rsid w:val="007041E8"/>
    <w:rsid w:val="007049DD"/>
    <w:rsid w:val="00705CF4"/>
    <w:rsid w:val="00705E5A"/>
    <w:rsid w:val="00706379"/>
    <w:rsid w:val="00706AED"/>
    <w:rsid w:val="00706E30"/>
    <w:rsid w:val="00707258"/>
    <w:rsid w:val="00707388"/>
    <w:rsid w:val="0070757A"/>
    <w:rsid w:val="0071075A"/>
    <w:rsid w:val="00710E1F"/>
    <w:rsid w:val="00712A7B"/>
    <w:rsid w:val="00712A80"/>
    <w:rsid w:val="0071397D"/>
    <w:rsid w:val="00713CA7"/>
    <w:rsid w:val="00714D1C"/>
    <w:rsid w:val="00714DA9"/>
    <w:rsid w:val="0071563D"/>
    <w:rsid w:val="007157D9"/>
    <w:rsid w:val="00716275"/>
    <w:rsid w:val="00716AAE"/>
    <w:rsid w:val="00716DF4"/>
    <w:rsid w:val="0071771C"/>
    <w:rsid w:val="007204C1"/>
    <w:rsid w:val="007210FB"/>
    <w:rsid w:val="00721143"/>
    <w:rsid w:val="007213CA"/>
    <w:rsid w:val="00721727"/>
    <w:rsid w:val="007217AD"/>
    <w:rsid w:val="00722A91"/>
    <w:rsid w:val="00722C4D"/>
    <w:rsid w:val="00722D68"/>
    <w:rsid w:val="007237FF"/>
    <w:rsid w:val="00723867"/>
    <w:rsid w:val="007239ED"/>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3EFE"/>
    <w:rsid w:val="0073496A"/>
    <w:rsid w:val="00734D9A"/>
    <w:rsid w:val="0073595F"/>
    <w:rsid w:val="0073664A"/>
    <w:rsid w:val="0073798A"/>
    <w:rsid w:val="007404E1"/>
    <w:rsid w:val="007407E1"/>
    <w:rsid w:val="00741211"/>
    <w:rsid w:val="00741233"/>
    <w:rsid w:val="007421B1"/>
    <w:rsid w:val="00742969"/>
    <w:rsid w:val="00743637"/>
    <w:rsid w:val="007437C8"/>
    <w:rsid w:val="00743AA5"/>
    <w:rsid w:val="00743BED"/>
    <w:rsid w:val="00743E1B"/>
    <w:rsid w:val="007443EB"/>
    <w:rsid w:val="00745EF3"/>
    <w:rsid w:val="00746390"/>
    <w:rsid w:val="007463BE"/>
    <w:rsid w:val="00746621"/>
    <w:rsid w:val="0074669C"/>
    <w:rsid w:val="00746B71"/>
    <w:rsid w:val="00747B1B"/>
    <w:rsid w:val="007501A6"/>
    <w:rsid w:val="00751D08"/>
    <w:rsid w:val="007520FB"/>
    <w:rsid w:val="007524F2"/>
    <w:rsid w:val="00753037"/>
    <w:rsid w:val="0075312B"/>
    <w:rsid w:val="007531D4"/>
    <w:rsid w:val="00753E6C"/>
    <w:rsid w:val="007541B0"/>
    <w:rsid w:val="00755300"/>
    <w:rsid w:val="007553D4"/>
    <w:rsid w:val="00755442"/>
    <w:rsid w:val="007555D5"/>
    <w:rsid w:val="00755A18"/>
    <w:rsid w:val="00755F1F"/>
    <w:rsid w:val="007568C4"/>
    <w:rsid w:val="00756EBB"/>
    <w:rsid w:val="00757698"/>
    <w:rsid w:val="007578F1"/>
    <w:rsid w:val="007600FE"/>
    <w:rsid w:val="00760B89"/>
    <w:rsid w:val="00761A2A"/>
    <w:rsid w:val="00761E20"/>
    <w:rsid w:val="00763F72"/>
    <w:rsid w:val="00764AA5"/>
    <w:rsid w:val="00764E46"/>
    <w:rsid w:val="0076526F"/>
    <w:rsid w:val="00765DD3"/>
    <w:rsid w:val="00766385"/>
    <w:rsid w:val="00766434"/>
    <w:rsid w:val="0076658F"/>
    <w:rsid w:val="00766F0E"/>
    <w:rsid w:val="00767450"/>
    <w:rsid w:val="007676BE"/>
    <w:rsid w:val="00767F8F"/>
    <w:rsid w:val="007703DE"/>
    <w:rsid w:val="00770FD5"/>
    <w:rsid w:val="00771279"/>
    <w:rsid w:val="007714C4"/>
    <w:rsid w:val="00771536"/>
    <w:rsid w:val="00771943"/>
    <w:rsid w:val="00771CDE"/>
    <w:rsid w:val="00771F5B"/>
    <w:rsid w:val="007729CE"/>
    <w:rsid w:val="00772B6C"/>
    <w:rsid w:val="00772C32"/>
    <w:rsid w:val="007737D1"/>
    <w:rsid w:val="00773A40"/>
    <w:rsid w:val="00774397"/>
    <w:rsid w:val="007744A1"/>
    <w:rsid w:val="00774AD3"/>
    <w:rsid w:val="00774E97"/>
    <w:rsid w:val="007751C0"/>
    <w:rsid w:val="007753B3"/>
    <w:rsid w:val="007756D2"/>
    <w:rsid w:val="00775C8E"/>
    <w:rsid w:val="00776431"/>
    <w:rsid w:val="0077662B"/>
    <w:rsid w:val="007767E3"/>
    <w:rsid w:val="00776F58"/>
    <w:rsid w:val="00777537"/>
    <w:rsid w:val="00777623"/>
    <w:rsid w:val="007804DA"/>
    <w:rsid w:val="0078102C"/>
    <w:rsid w:val="00781DD1"/>
    <w:rsid w:val="00781EE4"/>
    <w:rsid w:val="00781FC2"/>
    <w:rsid w:val="00782213"/>
    <w:rsid w:val="0078280D"/>
    <w:rsid w:val="007829E0"/>
    <w:rsid w:val="00784223"/>
    <w:rsid w:val="0078448C"/>
    <w:rsid w:val="00785FC1"/>
    <w:rsid w:val="007865D3"/>
    <w:rsid w:val="00786B0B"/>
    <w:rsid w:val="00786DC9"/>
    <w:rsid w:val="00786F65"/>
    <w:rsid w:val="00787157"/>
    <w:rsid w:val="00790189"/>
    <w:rsid w:val="007902B0"/>
    <w:rsid w:val="00790C52"/>
    <w:rsid w:val="00790D65"/>
    <w:rsid w:val="00790F23"/>
    <w:rsid w:val="00791ACF"/>
    <w:rsid w:val="0079252A"/>
    <w:rsid w:val="0079298D"/>
    <w:rsid w:val="0079355F"/>
    <w:rsid w:val="00793FBE"/>
    <w:rsid w:val="00794204"/>
    <w:rsid w:val="007942D5"/>
    <w:rsid w:val="00794987"/>
    <w:rsid w:val="00794F97"/>
    <w:rsid w:val="0079545E"/>
    <w:rsid w:val="0079586E"/>
    <w:rsid w:val="00795A19"/>
    <w:rsid w:val="00795F96"/>
    <w:rsid w:val="007967D3"/>
    <w:rsid w:val="007973CC"/>
    <w:rsid w:val="00797C09"/>
    <w:rsid w:val="00797D3D"/>
    <w:rsid w:val="00797F1A"/>
    <w:rsid w:val="007A071E"/>
    <w:rsid w:val="007A0C1A"/>
    <w:rsid w:val="007A115D"/>
    <w:rsid w:val="007A11D8"/>
    <w:rsid w:val="007A1375"/>
    <w:rsid w:val="007A15E6"/>
    <w:rsid w:val="007A1E57"/>
    <w:rsid w:val="007A2201"/>
    <w:rsid w:val="007A2522"/>
    <w:rsid w:val="007A3170"/>
    <w:rsid w:val="007A335E"/>
    <w:rsid w:val="007A345D"/>
    <w:rsid w:val="007A3553"/>
    <w:rsid w:val="007A3682"/>
    <w:rsid w:val="007A37AF"/>
    <w:rsid w:val="007A3A13"/>
    <w:rsid w:val="007A3ABB"/>
    <w:rsid w:val="007A4560"/>
    <w:rsid w:val="007A4981"/>
    <w:rsid w:val="007A540A"/>
    <w:rsid w:val="007A55B5"/>
    <w:rsid w:val="007A56A5"/>
    <w:rsid w:val="007A5923"/>
    <w:rsid w:val="007A69BC"/>
    <w:rsid w:val="007A6D9F"/>
    <w:rsid w:val="007B0295"/>
    <w:rsid w:val="007B0437"/>
    <w:rsid w:val="007B064A"/>
    <w:rsid w:val="007B0C88"/>
    <w:rsid w:val="007B190F"/>
    <w:rsid w:val="007B1DCE"/>
    <w:rsid w:val="007B1EDE"/>
    <w:rsid w:val="007B2136"/>
    <w:rsid w:val="007B21FE"/>
    <w:rsid w:val="007B2409"/>
    <w:rsid w:val="007B3016"/>
    <w:rsid w:val="007B3C55"/>
    <w:rsid w:val="007B3CE6"/>
    <w:rsid w:val="007B3F63"/>
    <w:rsid w:val="007B477E"/>
    <w:rsid w:val="007B49E4"/>
    <w:rsid w:val="007B56EB"/>
    <w:rsid w:val="007B58BA"/>
    <w:rsid w:val="007B5F5B"/>
    <w:rsid w:val="007B5FB9"/>
    <w:rsid w:val="007B69C5"/>
    <w:rsid w:val="007B70D8"/>
    <w:rsid w:val="007B736A"/>
    <w:rsid w:val="007B77F3"/>
    <w:rsid w:val="007B7D10"/>
    <w:rsid w:val="007C0ACF"/>
    <w:rsid w:val="007C0EB9"/>
    <w:rsid w:val="007C1338"/>
    <w:rsid w:val="007C1691"/>
    <w:rsid w:val="007C1AC3"/>
    <w:rsid w:val="007C2684"/>
    <w:rsid w:val="007C2F8B"/>
    <w:rsid w:val="007C383B"/>
    <w:rsid w:val="007C3FCA"/>
    <w:rsid w:val="007C5341"/>
    <w:rsid w:val="007C5488"/>
    <w:rsid w:val="007C56E4"/>
    <w:rsid w:val="007C598F"/>
    <w:rsid w:val="007C5CA3"/>
    <w:rsid w:val="007C5E9F"/>
    <w:rsid w:val="007C5FA8"/>
    <w:rsid w:val="007C6568"/>
    <w:rsid w:val="007C65C9"/>
    <w:rsid w:val="007C7128"/>
    <w:rsid w:val="007D04EA"/>
    <w:rsid w:val="007D079E"/>
    <w:rsid w:val="007D0E36"/>
    <w:rsid w:val="007D1615"/>
    <w:rsid w:val="007D1648"/>
    <w:rsid w:val="007D2400"/>
    <w:rsid w:val="007D249E"/>
    <w:rsid w:val="007D3134"/>
    <w:rsid w:val="007D337A"/>
    <w:rsid w:val="007D39C0"/>
    <w:rsid w:val="007D5BA2"/>
    <w:rsid w:val="007D5DBC"/>
    <w:rsid w:val="007D5F50"/>
    <w:rsid w:val="007D7798"/>
    <w:rsid w:val="007D7B1C"/>
    <w:rsid w:val="007E038D"/>
    <w:rsid w:val="007E068C"/>
    <w:rsid w:val="007E0B35"/>
    <w:rsid w:val="007E0FEC"/>
    <w:rsid w:val="007E136E"/>
    <w:rsid w:val="007E2294"/>
    <w:rsid w:val="007E3292"/>
    <w:rsid w:val="007E338F"/>
    <w:rsid w:val="007E34BD"/>
    <w:rsid w:val="007E3D7B"/>
    <w:rsid w:val="007E4286"/>
    <w:rsid w:val="007E4A9B"/>
    <w:rsid w:val="007E4F83"/>
    <w:rsid w:val="007E50C4"/>
    <w:rsid w:val="007E762E"/>
    <w:rsid w:val="007E7AC0"/>
    <w:rsid w:val="007F0230"/>
    <w:rsid w:val="007F04AD"/>
    <w:rsid w:val="007F069F"/>
    <w:rsid w:val="007F0C3D"/>
    <w:rsid w:val="007F0F65"/>
    <w:rsid w:val="007F1399"/>
    <w:rsid w:val="007F177A"/>
    <w:rsid w:val="007F1F6A"/>
    <w:rsid w:val="007F2491"/>
    <w:rsid w:val="007F3796"/>
    <w:rsid w:val="007F4385"/>
    <w:rsid w:val="007F513B"/>
    <w:rsid w:val="007F56D4"/>
    <w:rsid w:val="007F5FDD"/>
    <w:rsid w:val="007F63EE"/>
    <w:rsid w:val="007F6606"/>
    <w:rsid w:val="007F6BF6"/>
    <w:rsid w:val="007F74F9"/>
    <w:rsid w:val="008004FC"/>
    <w:rsid w:val="008006B9"/>
    <w:rsid w:val="00800C54"/>
    <w:rsid w:val="00800DBA"/>
    <w:rsid w:val="00801C2F"/>
    <w:rsid w:val="00803056"/>
    <w:rsid w:val="008037B3"/>
    <w:rsid w:val="008040D9"/>
    <w:rsid w:val="008041B3"/>
    <w:rsid w:val="00804608"/>
    <w:rsid w:val="00804BFB"/>
    <w:rsid w:val="00805354"/>
    <w:rsid w:val="00805BED"/>
    <w:rsid w:val="008066DF"/>
    <w:rsid w:val="0080672A"/>
    <w:rsid w:val="00806887"/>
    <w:rsid w:val="00806953"/>
    <w:rsid w:val="00806E07"/>
    <w:rsid w:val="00807456"/>
    <w:rsid w:val="0080786C"/>
    <w:rsid w:val="00810104"/>
    <w:rsid w:val="00810D87"/>
    <w:rsid w:val="00810FF3"/>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ED4"/>
    <w:rsid w:val="00820FB6"/>
    <w:rsid w:val="00821A3F"/>
    <w:rsid w:val="0082225F"/>
    <w:rsid w:val="0082323A"/>
    <w:rsid w:val="008234E8"/>
    <w:rsid w:val="0082352B"/>
    <w:rsid w:val="00823768"/>
    <w:rsid w:val="00823E03"/>
    <w:rsid w:val="00824765"/>
    <w:rsid w:val="00824852"/>
    <w:rsid w:val="00825682"/>
    <w:rsid w:val="0082595D"/>
    <w:rsid w:val="00825B7E"/>
    <w:rsid w:val="0082650D"/>
    <w:rsid w:val="0082664A"/>
    <w:rsid w:val="00826F3E"/>
    <w:rsid w:val="0082718A"/>
    <w:rsid w:val="008274FD"/>
    <w:rsid w:val="00831BAE"/>
    <w:rsid w:val="00832116"/>
    <w:rsid w:val="00833092"/>
    <w:rsid w:val="008330DD"/>
    <w:rsid w:val="00833731"/>
    <w:rsid w:val="00833E6E"/>
    <w:rsid w:val="008342B8"/>
    <w:rsid w:val="008348B7"/>
    <w:rsid w:val="00834A17"/>
    <w:rsid w:val="00834F3D"/>
    <w:rsid w:val="0083519C"/>
    <w:rsid w:val="0083537F"/>
    <w:rsid w:val="0083571E"/>
    <w:rsid w:val="008357C0"/>
    <w:rsid w:val="00835B96"/>
    <w:rsid w:val="00835C19"/>
    <w:rsid w:val="008360E6"/>
    <w:rsid w:val="0083744B"/>
    <w:rsid w:val="0083774E"/>
    <w:rsid w:val="0083786D"/>
    <w:rsid w:val="00837A85"/>
    <w:rsid w:val="00840453"/>
    <w:rsid w:val="00841035"/>
    <w:rsid w:val="0084139F"/>
    <w:rsid w:val="008414CB"/>
    <w:rsid w:val="00842555"/>
    <w:rsid w:val="008425B2"/>
    <w:rsid w:val="008426CD"/>
    <w:rsid w:val="008426FC"/>
    <w:rsid w:val="008428F2"/>
    <w:rsid w:val="00842AF5"/>
    <w:rsid w:val="00843412"/>
    <w:rsid w:val="00843C44"/>
    <w:rsid w:val="0084466C"/>
    <w:rsid w:val="00846169"/>
    <w:rsid w:val="0084633D"/>
    <w:rsid w:val="008464F2"/>
    <w:rsid w:val="00846519"/>
    <w:rsid w:val="008467DC"/>
    <w:rsid w:val="008468CE"/>
    <w:rsid w:val="008475BE"/>
    <w:rsid w:val="0085125F"/>
    <w:rsid w:val="008513AF"/>
    <w:rsid w:val="00852548"/>
    <w:rsid w:val="00853531"/>
    <w:rsid w:val="00853BB4"/>
    <w:rsid w:val="00853C80"/>
    <w:rsid w:val="00854BFA"/>
    <w:rsid w:val="00854CAE"/>
    <w:rsid w:val="0085672B"/>
    <w:rsid w:val="0086028D"/>
    <w:rsid w:val="00860A9F"/>
    <w:rsid w:val="0086171C"/>
    <w:rsid w:val="008618E5"/>
    <w:rsid w:val="0086191A"/>
    <w:rsid w:val="0086192B"/>
    <w:rsid w:val="00861A0D"/>
    <w:rsid w:val="00861F3B"/>
    <w:rsid w:val="00862172"/>
    <w:rsid w:val="0086233E"/>
    <w:rsid w:val="00862435"/>
    <w:rsid w:val="00862947"/>
    <w:rsid w:val="00862A63"/>
    <w:rsid w:val="008632F0"/>
    <w:rsid w:val="00863664"/>
    <w:rsid w:val="00863993"/>
    <w:rsid w:val="008647D7"/>
    <w:rsid w:val="0086561D"/>
    <w:rsid w:val="00866B50"/>
    <w:rsid w:val="008676C2"/>
    <w:rsid w:val="00867740"/>
    <w:rsid w:val="00870466"/>
    <w:rsid w:val="0087053A"/>
    <w:rsid w:val="008712B2"/>
    <w:rsid w:val="008715A7"/>
    <w:rsid w:val="00871B96"/>
    <w:rsid w:val="00871EF7"/>
    <w:rsid w:val="00872125"/>
    <w:rsid w:val="0087278A"/>
    <w:rsid w:val="00872EAF"/>
    <w:rsid w:val="00872EEE"/>
    <w:rsid w:val="008731CD"/>
    <w:rsid w:val="00873353"/>
    <w:rsid w:val="0087365E"/>
    <w:rsid w:val="0087479F"/>
    <w:rsid w:val="00874EFB"/>
    <w:rsid w:val="0087559A"/>
    <w:rsid w:val="008758B2"/>
    <w:rsid w:val="00875CAD"/>
    <w:rsid w:val="00875CC5"/>
    <w:rsid w:val="00875E8D"/>
    <w:rsid w:val="00876013"/>
    <w:rsid w:val="00877BE5"/>
    <w:rsid w:val="00877E7F"/>
    <w:rsid w:val="00877F8C"/>
    <w:rsid w:val="00880161"/>
    <w:rsid w:val="00880252"/>
    <w:rsid w:val="008807D7"/>
    <w:rsid w:val="00880A5E"/>
    <w:rsid w:val="00881338"/>
    <w:rsid w:val="00882778"/>
    <w:rsid w:val="00883ED8"/>
    <w:rsid w:val="00886E86"/>
    <w:rsid w:val="008871E2"/>
    <w:rsid w:val="008877BD"/>
    <w:rsid w:val="008877DF"/>
    <w:rsid w:val="00887FBC"/>
    <w:rsid w:val="008901A7"/>
    <w:rsid w:val="00890325"/>
    <w:rsid w:val="008908CD"/>
    <w:rsid w:val="00890D92"/>
    <w:rsid w:val="00891190"/>
    <w:rsid w:val="008915D8"/>
    <w:rsid w:val="00891691"/>
    <w:rsid w:val="00891697"/>
    <w:rsid w:val="00891770"/>
    <w:rsid w:val="0089181B"/>
    <w:rsid w:val="00891B3C"/>
    <w:rsid w:val="00891D5B"/>
    <w:rsid w:val="00892648"/>
    <w:rsid w:val="00892935"/>
    <w:rsid w:val="00892DA9"/>
    <w:rsid w:val="00893181"/>
    <w:rsid w:val="00893AD8"/>
    <w:rsid w:val="00893C4B"/>
    <w:rsid w:val="00893D1B"/>
    <w:rsid w:val="00893E49"/>
    <w:rsid w:val="008940D2"/>
    <w:rsid w:val="008947CC"/>
    <w:rsid w:val="008949ED"/>
    <w:rsid w:val="00894FFC"/>
    <w:rsid w:val="0089524A"/>
    <w:rsid w:val="00895BC8"/>
    <w:rsid w:val="00896580"/>
    <w:rsid w:val="00896D4E"/>
    <w:rsid w:val="008977A9"/>
    <w:rsid w:val="008978EB"/>
    <w:rsid w:val="00897B46"/>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4281"/>
    <w:rsid w:val="008A4CCC"/>
    <w:rsid w:val="008A5456"/>
    <w:rsid w:val="008A56AF"/>
    <w:rsid w:val="008A6864"/>
    <w:rsid w:val="008A6D79"/>
    <w:rsid w:val="008A6D92"/>
    <w:rsid w:val="008A70FE"/>
    <w:rsid w:val="008A7BE8"/>
    <w:rsid w:val="008B0EAC"/>
    <w:rsid w:val="008B0F3A"/>
    <w:rsid w:val="008B1146"/>
    <w:rsid w:val="008B19BF"/>
    <w:rsid w:val="008B28B3"/>
    <w:rsid w:val="008B2EF6"/>
    <w:rsid w:val="008B3404"/>
    <w:rsid w:val="008B39EF"/>
    <w:rsid w:val="008B40E1"/>
    <w:rsid w:val="008B4C29"/>
    <w:rsid w:val="008B5162"/>
    <w:rsid w:val="008B51ED"/>
    <w:rsid w:val="008B6C2F"/>
    <w:rsid w:val="008B7AE4"/>
    <w:rsid w:val="008C07EC"/>
    <w:rsid w:val="008C131C"/>
    <w:rsid w:val="008C1456"/>
    <w:rsid w:val="008C23D2"/>
    <w:rsid w:val="008C284C"/>
    <w:rsid w:val="008C2AA3"/>
    <w:rsid w:val="008C3166"/>
    <w:rsid w:val="008C3251"/>
    <w:rsid w:val="008C49DA"/>
    <w:rsid w:val="008C5990"/>
    <w:rsid w:val="008C5BD1"/>
    <w:rsid w:val="008C5F52"/>
    <w:rsid w:val="008C5FA3"/>
    <w:rsid w:val="008C631C"/>
    <w:rsid w:val="008C6A52"/>
    <w:rsid w:val="008C6C77"/>
    <w:rsid w:val="008C6E45"/>
    <w:rsid w:val="008C73A5"/>
    <w:rsid w:val="008C7459"/>
    <w:rsid w:val="008C75E5"/>
    <w:rsid w:val="008C77E2"/>
    <w:rsid w:val="008C79BA"/>
    <w:rsid w:val="008C7DD9"/>
    <w:rsid w:val="008D016F"/>
    <w:rsid w:val="008D055D"/>
    <w:rsid w:val="008D145A"/>
    <w:rsid w:val="008D18BD"/>
    <w:rsid w:val="008D1928"/>
    <w:rsid w:val="008D1D41"/>
    <w:rsid w:val="008D329A"/>
    <w:rsid w:val="008D36AE"/>
    <w:rsid w:val="008D374F"/>
    <w:rsid w:val="008D3802"/>
    <w:rsid w:val="008D4586"/>
    <w:rsid w:val="008D4F77"/>
    <w:rsid w:val="008D57E7"/>
    <w:rsid w:val="008D5BF6"/>
    <w:rsid w:val="008D66B7"/>
    <w:rsid w:val="008D6804"/>
    <w:rsid w:val="008D6BCA"/>
    <w:rsid w:val="008D74F8"/>
    <w:rsid w:val="008D7653"/>
    <w:rsid w:val="008D7919"/>
    <w:rsid w:val="008E0109"/>
    <w:rsid w:val="008E07AE"/>
    <w:rsid w:val="008E0E6C"/>
    <w:rsid w:val="008E1256"/>
    <w:rsid w:val="008E1A90"/>
    <w:rsid w:val="008E1D26"/>
    <w:rsid w:val="008E1F51"/>
    <w:rsid w:val="008E1F9B"/>
    <w:rsid w:val="008E22F2"/>
    <w:rsid w:val="008E2FD7"/>
    <w:rsid w:val="008E3314"/>
    <w:rsid w:val="008E34A6"/>
    <w:rsid w:val="008E3899"/>
    <w:rsid w:val="008E3CD4"/>
    <w:rsid w:val="008E4667"/>
    <w:rsid w:val="008E4ED9"/>
    <w:rsid w:val="008E5444"/>
    <w:rsid w:val="008E5861"/>
    <w:rsid w:val="008E5E25"/>
    <w:rsid w:val="008E622F"/>
    <w:rsid w:val="008E6635"/>
    <w:rsid w:val="008E6CC4"/>
    <w:rsid w:val="008E7181"/>
    <w:rsid w:val="008F08FC"/>
    <w:rsid w:val="008F186A"/>
    <w:rsid w:val="008F23F5"/>
    <w:rsid w:val="008F279F"/>
    <w:rsid w:val="008F2B9A"/>
    <w:rsid w:val="008F33CB"/>
    <w:rsid w:val="008F3707"/>
    <w:rsid w:val="008F37EC"/>
    <w:rsid w:val="008F39FB"/>
    <w:rsid w:val="008F3D77"/>
    <w:rsid w:val="008F468D"/>
    <w:rsid w:val="008F4C91"/>
    <w:rsid w:val="008F57BB"/>
    <w:rsid w:val="008F619F"/>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2EE"/>
    <w:rsid w:val="00903663"/>
    <w:rsid w:val="00903D97"/>
    <w:rsid w:val="00904195"/>
    <w:rsid w:val="00904528"/>
    <w:rsid w:val="0090479E"/>
    <w:rsid w:val="00904906"/>
    <w:rsid w:val="00904B37"/>
    <w:rsid w:val="00905477"/>
    <w:rsid w:val="009058AE"/>
    <w:rsid w:val="00905C61"/>
    <w:rsid w:val="00907190"/>
    <w:rsid w:val="009071C9"/>
    <w:rsid w:val="00907249"/>
    <w:rsid w:val="00907387"/>
    <w:rsid w:val="00907684"/>
    <w:rsid w:val="00907F61"/>
    <w:rsid w:val="00910043"/>
    <w:rsid w:val="00910AFA"/>
    <w:rsid w:val="00910CE4"/>
    <w:rsid w:val="009110E3"/>
    <w:rsid w:val="00911571"/>
    <w:rsid w:val="00911A89"/>
    <w:rsid w:val="00911C43"/>
    <w:rsid w:val="00912114"/>
    <w:rsid w:val="00912326"/>
    <w:rsid w:val="00912702"/>
    <w:rsid w:val="0091288C"/>
    <w:rsid w:val="009129F1"/>
    <w:rsid w:val="00913293"/>
    <w:rsid w:val="00913461"/>
    <w:rsid w:val="00913662"/>
    <w:rsid w:val="009136C8"/>
    <w:rsid w:val="009138F6"/>
    <w:rsid w:val="00915B1D"/>
    <w:rsid w:val="00915CD9"/>
    <w:rsid w:val="00915DDA"/>
    <w:rsid w:val="00916979"/>
    <w:rsid w:val="0091771C"/>
    <w:rsid w:val="00917812"/>
    <w:rsid w:val="00917818"/>
    <w:rsid w:val="0092034D"/>
    <w:rsid w:val="00920437"/>
    <w:rsid w:val="009209D2"/>
    <w:rsid w:val="00920B48"/>
    <w:rsid w:val="009219DE"/>
    <w:rsid w:val="009230EC"/>
    <w:rsid w:val="00923925"/>
    <w:rsid w:val="00923B6C"/>
    <w:rsid w:val="00923BE4"/>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367"/>
    <w:rsid w:val="009334BF"/>
    <w:rsid w:val="00933BA6"/>
    <w:rsid w:val="00933BC1"/>
    <w:rsid w:val="00933D4D"/>
    <w:rsid w:val="00934A3F"/>
    <w:rsid w:val="009352DE"/>
    <w:rsid w:val="00935A08"/>
    <w:rsid w:val="00936028"/>
    <w:rsid w:val="009360E6"/>
    <w:rsid w:val="00937931"/>
    <w:rsid w:val="00940145"/>
    <w:rsid w:val="00940383"/>
    <w:rsid w:val="0094077C"/>
    <w:rsid w:val="0094139D"/>
    <w:rsid w:val="00941740"/>
    <w:rsid w:val="00941C05"/>
    <w:rsid w:val="0094208C"/>
    <w:rsid w:val="00942131"/>
    <w:rsid w:val="00943743"/>
    <w:rsid w:val="00943B05"/>
    <w:rsid w:val="009446D2"/>
    <w:rsid w:val="009450F2"/>
    <w:rsid w:val="00945BE1"/>
    <w:rsid w:val="00945D5B"/>
    <w:rsid w:val="00946664"/>
    <w:rsid w:val="00946784"/>
    <w:rsid w:val="00946B7E"/>
    <w:rsid w:val="0094769C"/>
    <w:rsid w:val="009479AE"/>
    <w:rsid w:val="0095010A"/>
    <w:rsid w:val="0095045D"/>
    <w:rsid w:val="0095057F"/>
    <w:rsid w:val="00950E17"/>
    <w:rsid w:val="00951BFD"/>
    <w:rsid w:val="00952372"/>
    <w:rsid w:val="009528E1"/>
    <w:rsid w:val="00952981"/>
    <w:rsid w:val="00952C30"/>
    <w:rsid w:val="00952C44"/>
    <w:rsid w:val="00953472"/>
    <w:rsid w:val="009534C4"/>
    <w:rsid w:val="0095351F"/>
    <w:rsid w:val="00954F7A"/>
    <w:rsid w:val="0095525F"/>
    <w:rsid w:val="009557D5"/>
    <w:rsid w:val="00955A74"/>
    <w:rsid w:val="00955EBD"/>
    <w:rsid w:val="00956746"/>
    <w:rsid w:val="00957696"/>
    <w:rsid w:val="00957CAF"/>
    <w:rsid w:val="00957DA5"/>
    <w:rsid w:val="00957F01"/>
    <w:rsid w:val="00957F3A"/>
    <w:rsid w:val="00961C59"/>
    <w:rsid w:val="00962B9C"/>
    <w:rsid w:val="00962ECB"/>
    <w:rsid w:val="00962F8B"/>
    <w:rsid w:val="0096305B"/>
    <w:rsid w:val="0096310B"/>
    <w:rsid w:val="009638B5"/>
    <w:rsid w:val="00963B13"/>
    <w:rsid w:val="009654CE"/>
    <w:rsid w:val="00965C08"/>
    <w:rsid w:val="00965C9A"/>
    <w:rsid w:val="00965CD0"/>
    <w:rsid w:val="00966525"/>
    <w:rsid w:val="00967C67"/>
    <w:rsid w:val="00970366"/>
    <w:rsid w:val="00971397"/>
    <w:rsid w:val="00971BC0"/>
    <w:rsid w:val="0097245D"/>
    <w:rsid w:val="00972A17"/>
    <w:rsid w:val="00972D31"/>
    <w:rsid w:val="009739A0"/>
    <w:rsid w:val="00973BF7"/>
    <w:rsid w:val="009740AA"/>
    <w:rsid w:val="00974C27"/>
    <w:rsid w:val="0097547D"/>
    <w:rsid w:val="0097591E"/>
    <w:rsid w:val="009761F3"/>
    <w:rsid w:val="0097736C"/>
    <w:rsid w:val="0097766B"/>
    <w:rsid w:val="00977F8C"/>
    <w:rsid w:val="00980020"/>
    <w:rsid w:val="009803B5"/>
    <w:rsid w:val="0098041A"/>
    <w:rsid w:val="00980AF4"/>
    <w:rsid w:val="00980F51"/>
    <w:rsid w:val="00981359"/>
    <w:rsid w:val="00981622"/>
    <w:rsid w:val="0098176F"/>
    <w:rsid w:val="00981770"/>
    <w:rsid w:val="009818F7"/>
    <w:rsid w:val="00981A62"/>
    <w:rsid w:val="00982141"/>
    <w:rsid w:val="009824AF"/>
    <w:rsid w:val="0098282A"/>
    <w:rsid w:val="00982D9D"/>
    <w:rsid w:val="00983AED"/>
    <w:rsid w:val="00984EB5"/>
    <w:rsid w:val="0098534F"/>
    <w:rsid w:val="0098582A"/>
    <w:rsid w:val="00985890"/>
    <w:rsid w:val="00985FC0"/>
    <w:rsid w:val="00986544"/>
    <w:rsid w:val="00986583"/>
    <w:rsid w:val="00986812"/>
    <w:rsid w:val="0098712B"/>
    <w:rsid w:val="0098759C"/>
    <w:rsid w:val="00987643"/>
    <w:rsid w:val="00987B6F"/>
    <w:rsid w:val="00990E0E"/>
    <w:rsid w:val="009921B8"/>
    <w:rsid w:val="00992F95"/>
    <w:rsid w:val="009936A6"/>
    <w:rsid w:val="0099454D"/>
    <w:rsid w:val="0099473D"/>
    <w:rsid w:val="009948BD"/>
    <w:rsid w:val="00994BCB"/>
    <w:rsid w:val="00994DB0"/>
    <w:rsid w:val="00995379"/>
    <w:rsid w:val="009954A2"/>
    <w:rsid w:val="0099561C"/>
    <w:rsid w:val="00995BF3"/>
    <w:rsid w:val="00996537"/>
    <w:rsid w:val="009978F0"/>
    <w:rsid w:val="00997B0A"/>
    <w:rsid w:val="009A046A"/>
    <w:rsid w:val="009A04FD"/>
    <w:rsid w:val="009A05C9"/>
    <w:rsid w:val="009A065C"/>
    <w:rsid w:val="009A14A0"/>
    <w:rsid w:val="009A205A"/>
    <w:rsid w:val="009A2CCB"/>
    <w:rsid w:val="009A303E"/>
    <w:rsid w:val="009A3179"/>
    <w:rsid w:val="009A37C9"/>
    <w:rsid w:val="009A3D92"/>
    <w:rsid w:val="009A3E55"/>
    <w:rsid w:val="009A447A"/>
    <w:rsid w:val="009A4549"/>
    <w:rsid w:val="009A522B"/>
    <w:rsid w:val="009A5438"/>
    <w:rsid w:val="009A54FC"/>
    <w:rsid w:val="009A5E12"/>
    <w:rsid w:val="009A5ED7"/>
    <w:rsid w:val="009A5F79"/>
    <w:rsid w:val="009B0277"/>
    <w:rsid w:val="009B0390"/>
    <w:rsid w:val="009B06A4"/>
    <w:rsid w:val="009B138F"/>
    <w:rsid w:val="009B18DD"/>
    <w:rsid w:val="009B2187"/>
    <w:rsid w:val="009B28DF"/>
    <w:rsid w:val="009B2F97"/>
    <w:rsid w:val="009B38D7"/>
    <w:rsid w:val="009B440E"/>
    <w:rsid w:val="009B511B"/>
    <w:rsid w:val="009B5D80"/>
    <w:rsid w:val="009B64E9"/>
    <w:rsid w:val="009B7587"/>
    <w:rsid w:val="009B7738"/>
    <w:rsid w:val="009B7C37"/>
    <w:rsid w:val="009C0454"/>
    <w:rsid w:val="009C0ABF"/>
    <w:rsid w:val="009C0DB0"/>
    <w:rsid w:val="009C1594"/>
    <w:rsid w:val="009C1D0F"/>
    <w:rsid w:val="009C1D62"/>
    <w:rsid w:val="009C2334"/>
    <w:rsid w:val="009C25D8"/>
    <w:rsid w:val="009C32D4"/>
    <w:rsid w:val="009C367A"/>
    <w:rsid w:val="009C395F"/>
    <w:rsid w:val="009C45EE"/>
    <w:rsid w:val="009C5A9A"/>
    <w:rsid w:val="009C5DC2"/>
    <w:rsid w:val="009C6072"/>
    <w:rsid w:val="009C69B7"/>
    <w:rsid w:val="009C69C9"/>
    <w:rsid w:val="009C6E0A"/>
    <w:rsid w:val="009C7139"/>
    <w:rsid w:val="009C7901"/>
    <w:rsid w:val="009C7F73"/>
    <w:rsid w:val="009D02DE"/>
    <w:rsid w:val="009D112D"/>
    <w:rsid w:val="009D1389"/>
    <w:rsid w:val="009D1E30"/>
    <w:rsid w:val="009D2A04"/>
    <w:rsid w:val="009D2A10"/>
    <w:rsid w:val="009D4A2B"/>
    <w:rsid w:val="009D4CB8"/>
    <w:rsid w:val="009D59FE"/>
    <w:rsid w:val="009D6333"/>
    <w:rsid w:val="009D64E4"/>
    <w:rsid w:val="009D6C53"/>
    <w:rsid w:val="009D7DEC"/>
    <w:rsid w:val="009E0433"/>
    <w:rsid w:val="009E075C"/>
    <w:rsid w:val="009E0C36"/>
    <w:rsid w:val="009E0D78"/>
    <w:rsid w:val="009E0F9D"/>
    <w:rsid w:val="009E12FB"/>
    <w:rsid w:val="009E1620"/>
    <w:rsid w:val="009E177D"/>
    <w:rsid w:val="009E1832"/>
    <w:rsid w:val="009E1A6A"/>
    <w:rsid w:val="009E1D11"/>
    <w:rsid w:val="009E2092"/>
    <w:rsid w:val="009E235E"/>
    <w:rsid w:val="009E28D0"/>
    <w:rsid w:val="009E2B8F"/>
    <w:rsid w:val="009E354D"/>
    <w:rsid w:val="009E42CC"/>
    <w:rsid w:val="009E460A"/>
    <w:rsid w:val="009E4BEE"/>
    <w:rsid w:val="009E4BFA"/>
    <w:rsid w:val="009E5669"/>
    <w:rsid w:val="009E5927"/>
    <w:rsid w:val="009E61DE"/>
    <w:rsid w:val="009E62E5"/>
    <w:rsid w:val="009E69ED"/>
    <w:rsid w:val="009E6E0C"/>
    <w:rsid w:val="009E73E6"/>
    <w:rsid w:val="009E75B7"/>
    <w:rsid w:val="009E78D8"/>
    <w:rsid w:val="009E7E91"/>
    <w:rsid w:val="009F0AFE"/>
    <w:rsid w:val="009F171D"/>
    <w:rsid w:val="009F1A8E"/>
    <w:rsid w:val="009F1F1B"/>
    <w:rsid w:val="009F2842"/>
    <w:rsid w:val="009F2B5D"/>
    <w:rsid w:val="009F3C5E"/>
    <w:rsid w:val="009F4089"/>
    <w:rsid w:val="009F48DE"/>
    <w:rsid w:val="009F5672"/>
    <w:rsid w:val="009F5E80"/>
    <w:rsid w:val="009F5FC8"/>
    <w:rsid w:val="009F67B6"/>
    <w:rsid w:val="009F7112"/>
    <w:rsid w:val="009F7E5E"/>
    <w:rsid w:val="00A0016E"/>
    <w:rsid w:val="00A00297"/>
    <w:rsid w:val="00A01D5A"/>
    <w:rsid w:val="00A01DE6"/>
    <w:rsid w:val="00A0213A"/>
    <w:rsid w:val="00A02802"/>
    <w:rsid w:val="00A037B2"/>
    <w:rsid w:val="00A04480"/>
    <w:rsid w:val="00A04811"/>
    <w:rsid w:val="00A04A6F"/>
    <w:rsid w:val="00A04E01"/>
    <w:rsid w:val="00A04E6B"/>
    <w:rsid w:val="00A0603E"/>
    <w:rsid w:val="00A0625B"/>
    <w:rsid w:val="00A07434"/>
    <w:rsid w:val="00A07701"/>
    <w:rsid w:val="00A07936"/>
    <w:rsid w:val="00A10B1A"/>
    <w:rsid w:val="00A113FD"/>
    <w:rsid w:val="00A116A6"/>
    <w:rsid w:val="00A11811"/>
    <w:rsid w:val="00A121AE"/>
    <w:rsid w:val="00A12701"/>
    <w:rsid w:val="00A1393C"/>
    <w:rsid w:val="00A14741"/>
    <w:rsid w:val="00A14D73"/>
    <w:rsid w:val="00A15A55"/>
    <w:rsid w:val="00A16711"/>
    <w:rsid w:val="00A1777D"/>
    <w:rsid w:val="00A17B6C"/>
    <w:rsid w:val="00A2005E"/>
    <w:rsid w:val="00A20643"/>
    <w:rsid w:val="00A20747"/>
    <w:rsid w:val="00A20A4E"/>
    <w:rsid w:val="00A2129E"/>
    <w:rsid w:val="00A2190E"/>
    <w:rsid w:val="00A21997"/>
    <w:rsid w:val="00A21ED5"/>
    <w:rsid w:val="00A2222A"/>
    <w:rsid w:val="00A22945"/>
    <w:rsid w:val="00A22FF8"/>
    <w:rsid w:val="00A23275"/>
    <w:rsid w:val="00A2349D"/>
    <w:rsid w:val="00A23CDA"/>
    <w:rsid w:val="00A24956"/>
    <w:rsid w:val="00A24C62"/>
    <w:rsid w:val="00A2515C"/>
    <w:rsid w:val="00A25228"/>
    <w:rsid w:val="00A26CA7"/>
    <w:rsid w:val="00A27366"/>
    <w:rsid w:val="00A276F4"/>
    <w:rsid w:val="00A27F1B"/>
    <w:rsid w:val="00A313BC"/>
    <w:rsid w:val="00A31CDD"/>
    <w:rsid w:val="00A32198"/>
    <w:rsid w:val="00A3228B"/>
    <w:rsid w:val="00A323CD"/>
    <w:rsid w:val="00A3260B"/>
    <w:rsid w:val="00A3279B"/>
    <w:rsid w:val="00A32A53"/>
    <w:rsid w:val="00A32BCD"/>
    <w:rsid w:val="00A32DAF"/>
    <w:rsid w:val="00A32DBF"/>
    <w:rsid w:val="00A33A54"/>
    <w:rsid w:val="00A33ACF"/>
    <w:rsid w:val="00A34840"/>
    <w:rsid w:val="00A34A8B"/>
    <w:rsid w:val="00A34B7B"/>
    <w:rsid w:val="00A35E03"/>
    <w:rsid w:val="00A36CAF"/>
    <w:rsid w:val="00A36CC3"/>
    <w:rsid w:val="00A370B3"/>
    <w:rsid w:val="00A40002"/>
    <w:rsid w:val="00A40496"/>
    <w:rsid w:val="00A405B7"/>
    <w:rsid w:val="00A40AE7"/>
    <w:rsid w:val="00A411D3"/>
    <w:rsid w:val="00A415E4"/>
    <w:rsid w:val="00A41753"/>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1D75"/>
    <w:rsid w:val="00A5417B"/>
    <w:rsid w:val="00A544DC"/>
    <w:rsid w:val="00A54C08"/>
    <w:rsid w:val="00A556CC"/>
    <w:rsid w:val="00A556CE"/>
    <w:rsid w:val="00A558B4"/>
    <w:rsid w:val="00A565B4"/>
    <w:rsid w:val="00A56AD6"/>
    <w:rsid w:val="00A56EE7"/>
    <w:rsid w:val="00A571BD"/>
    <w:rsid w:val="00A57285"/>
    <w:rsid w:val="00A6002B"/>
    <w:rsid w:val="00A60468"/>
    <w:rsid w:val="00A60784"/>
    <w:rsid w:val="00A6133F"/>
    <w:rsid w:val="00A6189C"/>
    <w:rsid w:val="00A62061"/>
    <w:rsid w:val="00A62E83"/>
    <w:rsid w:val="00A63462"/>
    <w:rsid w:val="00A63512"/>
    <w:rsid w:val="00A643F6"/>
    <w:rsid w:val="00A6444C"/>
    <w:rsid w:val="00A6454C"/>
    <w:rsid w:val="00A662D3"/>
    <w:rsid w:val="00A66A29"/>
    <w:rsid w:val="00A66BDA"/>
    <w:rsid w:val="00A66D6A"/>
    <w:rsid w:val="00A66EE5"/>
    <w:rsid w:val="00A66FD0"/>
    <w:rsid w:val="00A67449"/>
    <w:rsid w:val="00A67553"/>
    <w:rsid w:val="00A678A3"/>
    <w:rsid w:val="00A67AAE"/>
    <w:rsid w:val="00A7066A"/>
    <w:rsid w:val="00A715B0"/>
    <w:rsid w:val="00A71BDE"/>
    <w:rsid w:val="00A725BB"/>
    <w:rsid w:val="00A72767"/>
    <w:rsid w:val="00A72A0E"/>
    <w:rsid w:val="00A72C0E"/>
    <w:rsid w:val="00A73029"/>
    <w:rsid w:val="00A73838"/>
    <w:rsid w:val="00A73E48"/>
    <w:rsid w:val="00A7562C"/>
    <w:rsid w:val="00A76E25"/>
    <w:rsid w:val="00A774CC"/>
    <w:rsid w:val="00A8074D"/>
    <w:rsid w:val="00A808B8"/>
    <w:rsid w:val="00A817D6"/>
    <w:rsid w:val="00A82124"/>
    <w:rsid w:val="00A828C3"/>
    <w:rsid w:val="00A82CF6"/>
    <w:rsid w:val="00A83311"/>
    <w:rsid w:val="00A836A0"/>
    <w:rsid w:val="00A84691"/>
    <w:rsid w:val="00A855EF"/>
    <w:rsid w:val="00A85680"/>
    <w:rsid w:val="00A859CD"/>
    <w:rsid w:val="00A87527"/>
    <w:rsid w:val="00A87669"/>
    <w:rsid w:val="00A9023A"/>
    <w:rsid w:val="00A9032E"/>
    <w:rsid w:val="00A90B01"/>
    <w:rsid w:val="00A91055"/>
    <w:rsid w:val="00A914DE"/>
    <w:rsid w:val="00A91797"/>
    <w:rsid w:val="00A91847"/>
    <w:rsid w:val="00A919FE"/>
    <w:rsid w:val="00A91E93"/>
    <w:rsid w:val="00A92037"/>
    <w:rsid w:val="00A921EA"/>
    <w:rsid w:val="00A922F7"/>
    <w:rsid w:val="00A92684"/>
    <w:rsid w:val="00A9326A"/>
    <w:rsid w:val="00A932EE"/>
    <w:rsid w:val="00A93F77"/>
    <w:rsid w:val="00A9401F"/>
    <w:rsid w:val="00A94B04"/>
    <w:rsid w:val="00A957F0"/>
    <w:rsid w:val="00A95CF9"/>
    <w:rsid w:val="00A96C13"/>
    <w:rsid w:val="00A96CBA"/>
    <w:rsid w:val="00A96D25"/>
    <w:rsid w:val="00A97177"/>
    <w:rsid w:val="00A97665"/>
    <w:rsid w:val="00A97932"/>
    <w:rsid w:val="00AA0A7A"/>
    <w:rsid w:val="00AA0C8A"/>
    <w:rsid w:val="00AA104F"/>
    <w:rsid w:val="00AA1443"/>
    <w:rsid w:val="00AA18ED"/>
    <w:rsid w:val="00AA1B38"/>
    <w:rsid w:val="00AA1BCB"/>
    <w:rsid w:val="00AA1F4E"/>
    <w:rsid w:val="00AA2821"/>
    <w:rsid w:val="00AA381A"/>
    <w:rsid w:val="00AA44AA"/>
    <w:rsid w:val="00AA47C4"/>
    <w:rsid w:val="00AA4E83"/>
    <w:rsid w:val="00AA6CE1"/>
    <w:rsid w:val="00AA7C54"/>
    <w:rsid w:val="00AA7EB1"/>
    <w:rsid w:val="00AB0BD8"/>
    <w:rsid w:val="00AB0FE0"/>
    <w:rsid w:val="00AB1A17"/>
    <w:rsid w:val="00AB2DDB"/>
    <w:rsid w:val="00AB3830"/>
    <w:rsid w:val="00AB3B90"/>
    <w:rsid w:val="00AB3C8E"/>
    <w:rsid w:val="00AB41BC"/>
    <w:rsid w:val="00AB434E"/>
    <w:rsid w:val="00AB4425"/>
    <w:rsid w:val="00AB47DE"/>
    <w:rsid w:val="00AB60D7"/>
    <w:rsid w:val="00AB615D"/>
    <w:rsid w:val="00AB61F4"/>
    <w:rsid w:val="00AB6E2D"/>
    <w:rsid w:val="00AB7E4B"/>
    <w:rsid w:val="00AC05B6"/>
    <w:rsid w:val="00AC09D2"/>
    <w:rsid w:val="00AC12D9"/>
    <w:rsid w:val="00AC2309"/>
    <w:rsid w:val="00AC2B50"/>
    <w:rsid w:val="00AC3687"/>
    <w:rsid w:val="00AC38C4"/>
    <w:rsid w:val="00AC3C74"/>
    <w:rsid w:val="00AC4619"/>
    <w:rsid w:val="00AC4CB7"/>
    <w:rsid w:val="00AC4CC0"/>
    <w:rsid w:val="00AC4F90"/>
    <w:rsid w:val="00AC4FBE"/>
    <w:rsid w:val="00AC5E8E"/>
    <w:rsid w:val="00AC6628"/>
    <w:rsid w:val="00AC78BE"/>
    <w:rsid w:val="00AC7967"/>
    <w:rsid w:val="00AC7A93"/>
    <w:rsid w:val="00AC7DD3"/>
    <w:rsid w:val="00AD0645"/>
    <w:rsid w:val="00AD173C"/>
    <w:rsid w:val="00AD1B27"/>
    <w:rsid w:val="00AD2560"/>
    <w:rsid w:val="00AD296B"/>
    <w:rsid w:val="00AD29B5"/>
    <w:rsid w:val="00AD378C"/>
    <w:rsid w:val="00AD3910"/>
    <w:rsid w:val="00AD3CB6"/>
    <w:rsid w:val="00AD4346"/>
    <w:rsid w:val="00AD479A"/>
    <w:rsid w:val="00AD51EF"/>
    <w:rsid w:val="00AD5849"/>
    <w:rsid w:val="00AD5BC1"/>
    <w:rsid w:val="00AD5D5C"/>
    <w:rsid w:val="00AD6514"/>
    <w:rsid w:val="00AD7903"/>
    <w:rsid w:val="00AE05F3"/>
    <w:rsid w:val="00AE07C7"/>
    <w:rsid w:val="00AE0B29"/>
    <w:rsid w:val="00AE0B4C"/>
    <w:rsid w:val="00AE0DA0"/>
    <w:rsid w:val="00AE1118"/>
    <w:rsid w:val="00AE13D2"/>
    <w:rsid w:val="00AE1C91"/>
    <w:rsid w:val="00AE35D6"/>
    <w:rsid w:val="00AE3E3B"/>
    <w:rsid w:val="00AE4039"/>
    <w:rsid w:val="00AE455C"/>
    <w:rsid w:val="00AE5173"/>
    <w:rsid w:val="00AE5245"/>
    <w:rsid w:val="00AE66F5"/>
    <w:rsid w:val="00AE6A16"/>
    <w:rsid w:val="00AE6B31"/>
    <w:rsid w:val="00AE700C"/>
    <w:rsid w:val="00AE742E"/>
    <w:rsid w:val="00AE7CB5"/>
    <w:rsid w:val="00AE7ECF"/>
    <w:rsid w:val="00AF0A67"/>
    <w:rsid w:val="00AF1638"/>
    <w:rsid w:val="00AF1972"/>
    <w:rsid w:val="00AF1AF3"/>
    <w:rsid w:val="00AF22D7"/>
    <w:rsid w:val="00AF25ED"/>
    <w:rsid w:val="00AF322A"/>
    <w:rsid w:val="00AF3586"/>
    <w:rsid w:val="00AF41D3"/>
    <w:rsid w:val="00AF4791"/>
    <w:rsid w:val="00AF4F38"/>
    <w:rsid w:val="00AF546E"/>
    <w:rsid w:val="00AF5D59"/>
    <w:rsid w:val="00AF6003"/>
    <w:rsid w:val="00AF619C"/>
    <w:rsid w:val="00AF63C6"/>
    <w:rsid w:val="00AF6BFF"/>
    <w:rsid w:val="00AF6DAE"/>
    <w:rsid w:val="00AF6FF4"/>
    <w:rsid w:val="00AF7A80"/>
    <w:rsid w:val="00B0026B"/>
    <w:rsid w:val="00B00345"/>
    <w:rsid w:val="00B008B7"/>
    <w:rsid w:val="00B00A32"/>
    <w:rsid w:val="00B015BF"/>
    <w:rsid w:val="00B01E42"/>
    <w:rsid w:val="00B025FD"/>
    <w:rsid w:val="00B0277F"/>
    <w:rsid w:val="00B02D7B"/>
    <w:rsid w:val="00B02F28"/>
    <w:rsid w:val="00B02FFF"/>
    <w:rsid w:val="00B03337"/>
    <w:rsid w:val="00B0356E"/>
    <w:rsid w:val="00B03755"/>
    <w:rsid w:val="00B03A00"/>
    <w:rsid w:val="00B03EEB"/>
    <w:rsid w:val="00B0428B"/>
    <w:rsid w:val="00B05471"/>
    <w:rsid w:val="00B05C93"/>
    <w:rsid w:val="00B05F8D"/>
    <w:rsid w:val="00B06526"/>
    <w:rsid w:val="00B06705"/>
    <w:rsid w:val="00B06F46"/>
    <w:rsid w:val="00B07829"/>
    <w:rsid w:val="00B10019"/>
    <w:rsid w:val="00B1053A"/>
    <w:rsid w:val="00B105C5"/>
    <w:rsid w:val="00B10ACC"/>
    <w:rsid w:val="00B11116"/>
    <w:rsid w:val="00B11DAE"/>
    <w:rsid w:val="00B1204C"/>
    <w:rsid w:val="00B1218D"/>
    <w:rsid w:val="00B121B0"/>
    <w:rsid w:val="00B134A7"/>
    <w:rsid w:val="00B1402D"/>
    <w:rsid w:val="00B14824"/>
    <w:rsid w:val="00B14A0B"/>
    <w:rsid w:val="00B14ADC"/>
    <w:rsid w:val="00B155E8"/>
    <w:rsid w:val="00B15FED"/>
    <w:rsid w:val="00B17B55"/>
    <w:rsid w:val="00B17F2E"/>
    <w:rsid w:val="00B201E5"/>
    <w:rsid w:val="00B20217"/>
    <w:rsid w:val="00B2152B"/>
    <w:rsid w:val="00B2177E"/>
    <w:rsid w:val="00B21A7F"/>
    <w:rsid w:val="00B220FA"/>
    <w:rsid w:val="00B227C6"/>
    <w:rsid w:val="00B22AE1"/>
    <w:rsid w:val="00B238C0"/>
    <w:rsid w:val="00B23E03"/>
    <w:rsid w:val="00B243AC"/>
    <w:rsid w:val="00B24DCB"/>
    <w:rsid w:val="00B24F86"/>
    <w:rsid w:val="00B2501E"/>
    <w:rsid w:val="00B2539C"/>
    <w:rsid w:val="00B259DE"/>
    <w:rsid w:val="00B25E21"/>
    <w:rsid w:val="00B25E9A"/>
    <w:rsid w:val="00B26A2E"/>
    <w:rsid w:val="00B26DD4"/>
    <w:rsid w:val="00B27231"/>
    <w:rsid w:val="00B2767A"/>
    <w:rsid w:val="00B277F7"/>
    <w:rsid w:val="00B27AD5"/>
    <w:rsid w:val="00B27B6E"/>
    <w:rsid w:val="00B3003E"/>
    <w:rsid w:val="00B30133"/>
    <w:rsid w:val="00B301A4"/>
    <w:rsid w:val="00B31EFB"/>
    <w:rsid w:val="00B32000"/>
    <w:rsid w:val="00B32491"/>
    <w:rsid w:val="00B33741"/>
    <w:rsid w:val="00B337D8"/>
    <w:rsid w:val="00B33A31"/>
    <w:rsid w:val="00B3461B"/>
    <w:rsid w:val="00B34ACC"/>
    <w:rsid w:val="00B35A38"/>
    <w:rsid w:val="00B35A5F"/>
    <w:rsid w:val="00B368C9"/>
    <w:rsid w:val="00B37116"/>
    <w:rsid w:val="00B37156"/>
    <w:rsid w:val="00B37187"/>
    <w:rsid w:val="00B37364"/>
    <w:rsid w:val="00B37784"/>
    <w:rsid w:val="00B41560"/>
    <w:rsid w:val="00B41A28"/>
    <w:rsid w:val="00B43149"/>
    <w:rsid w:val="00B4367C"/>
    <w:rsid w:val="00B43701"/>
    <w:rsid w:val="00B438F5"/>
    <w:rsid w:val="00B43C1F"/>
    <w:rsid w:val="00B442AF"/>
    <w:rsid w:val="00B44330"/>
    <w:rsid w:val="00B4443D"/>
    <w:rsid w:val="00B44471"/>
    <w:rsid w:val="00B446D3"/>
    <w:rsid w:val="00B44D8C"/>
    <w:rsid w:val="00B45C08"/>
    <w:rsid w:val="00B45D63"/>
    <w:rsid w:val="00B45E22"/>
    <w:rsid w:val="00B45E7D"/>
    <w:rsid w:val="00B4686F"/>
    <w:rsid w:val="00B4743D"/>
    <w:rsid w:val="00B47E9D"/>
    <w:rsid w:val="00B50407"/>
    <w:rsid w:val="00B50DDE"/>
    <w:rsid w:val="00B5184F"/>
    <w:rsid w:val="00B51E95"/>
    <w:rsid w:val="00B52130"/>
    <w:rsid w:val="00B523CD"/>
    <w:rsid w:val="00B525F4"/>
    <w:rsid w:val="00B5268E"/>
    <w:rsid w:val="00B52CDA"/>
    <w:rsid w:val="00B52CF1"/>
    <w:rsid w:val="00B5304C"/>
    <w:rsid w:val="00B5352A"/>
    <w:rsid w:val="00B54153"/>
    <w:rsid w:val="00B5473C"/>
    <w:rsid w:val="00B54A78"/>
    <w:rsid w:val="00B54CD4"/>
    <w:rsid w:val="00B54F80"/>
    <w:rsid w:val="00B555A8"/>
    <w:rsid w:val="00B55913"/>
    <w:rsid w:val="00B55B71"/>
    <w:rsid w:val="00B560A1"/>
    <w:rsid w:val="00B5613C"/>
    <w:rsid w:val="00B56159"/>
    <w:rsid w:val="00B564E9"/>
    <w:rsid w:val="00B5676A"/>
    <w:rsid w:val="00B60489"/>
    <w:rsid w:val="00B60692"/>
    <w:rsid w:val="00B60B1E"/>
    <w:rsid w:val="00B60C07"/>
    <w:rsid w:val="00B61D3D"/>
    <w:rsid w:val="00B62D96"/>
    <w:rsid w:val="00B62DBE"/>
    <w:rsid w:val="00B62F56"/>
    <w:rsid w:val="00B631FF"/>
    <w:rsid w:val="00B63883"/>
    <w:rsid w:val="00B64022"/>
    <w:rsid w:val="00B64A5D"/>
    <w:rsid w:val="00B64FE8"/>
    <w:rsid w:val="00B653BD"/>
    <w:rsid w:val="00B655CF"/>
    <w:rsid w:val="00B65700"/>
    <w:rsid w:val="00B65A83"/>
    <w:rsid w:val="00B65B10"/>
    <w:rsid w:val="00B66344"/>
    <w:rsid w:val="00B66421"/>
    <w:rsid w:val="00B673E7"/>
    <w:rsid w:val="00B679B2"/>
    <w:rsid w:val="00B70268"/>
    <w:rsid w:val="00B705D7"/>
    <w:rsid w:val="00B70A2B"/>
    <w:rsid w:val="00B7161A"/>
    <w:rsid w:val="00B71A52"/>
    <w:rsid w:val="00B71C75"/>
    <w:rsid w:val="00B71F8F"/>
    <w:rsid w:val="00B7316A"/>
    <w:rsid w:val="00B73264"/>
    <w:rsid w:val="00B737ED"/>
    <w:rsid w:val="00B737F2"/>
    <w:rsid w:val="00B7415E"/>
    <w:rsid w:val="00B74659"/>
    <w:rsid w:val="00B750C7"/>
    <w:rsid w:val="00B75698"/>
    <w:rsid w:val="00B7590C"/>
    <w:rsid w:val="00B759E7"/>
    <w:rsid w:val="00B75A91"/>
    <w:rsid w:val="00B76329"/>
    <w:rsid w:val="00B76866"/>
    <w:rsid w:val="00B772BA"/>
    <w:rsid w:val="00B774B5"/>
    <w:rsid w:val="00B77646"/>
    <w:rsid w:val="00B8030A"/>
    <w:rsid w:val="00B80BF0"/>
    <w:rsid w:val="00B8193F"/>
    <w:rsid w:val="00B81B3D"/>
    <w:rsid w:val="00B821A2"/>
    <w:rsid w:val="00B825BF"/>
    <w:rsid w:val="00B828DF"/>
    <w:rsid w:val="00B82B47"/>
    <w:rsid w:val="00B82CC4"/>
    <w:rsid w:val="00B84928"/>
    <w:rsid w:val="00B8510F"/>
    <w:rsid w:val="00B856D8"/>
    <w:rsid w:val="00B85C45"/>
    <w:rsid w:val="00B85C4E"/>
    <w:rsid w:val="00B872CF"/>
    <w:rsid w:val="00B9056D"/>
    <w:rsid w:val="00B90A69"/>
    <w:rsid w:val="00B9226A"/>
    <w:rsid w:val="00B92DD7"/>
    <w:rsid w:val="00B934F0"/>
    <w:rsid w:val="00B93B11"/>
    <w:rsid w:val="00B93BCD"/>
    <w:rsid w:val="00B940FF"/>
    <w:rsid w:val="00B9442A"/>
    <w:rsid w:val="00B94882"/>
    <w:rsid w:val="00B94A69"/>
    <w:rsid w:val="00B95D24"/>
    <w:rsid w:val="00B95DD1"/>
    <w:rsid w:val="00B963E9"/>
    <w:rsid w:val="00B965E9"/>
    <w:rsid w:val="00B96B14"/>
    <w:rsid w:val="00B970CB"/>
    <w:rsid w:val="00B97363"/>
    <w:rsid w:val="00B97BA4"/>
    <w:rsid w:val="00B97F9D"/>
    <w:rsid w:val="00BA0B50"/>
    <w:rsid w:val="00BA0DF7"/>
    <w:rsid w:val="00BA17C8"/>
    <w:rsid w:val="00BA181B"/>
    <w:rsid w:val="00BA2BB2"/>
    <w:rsid w:val="00BA5A9F"/>
    <w:rsid w:val="00BA5EA6"/>
    <w:rsid w:val="00BA6855"/>
    <w:rsid w:val="00BA72BE"/>
    <w:rsid w:val="00BA762D"/>
    <w:rsid w:val="00BA78A5"/>
    <w:rsid w:val="00BB025E"/>
    <w:rsid w:val="00BB036C"/>
    <w:rsid w:val="00BB06D1"/>
    <w:rsid w:val="00BB1446"/>
    <w:rsid w:val="00BB17AE"/>
    <w:rsid w:val="00BB1E34"/>
    <w:rsid w:val="00BB2355"/>
    <w:rsid w:val="00BB305F"/>
    <w:rsid w:val="00BB3092"/>
    <w:rsid w:val="00BB3115"/>
    <w:rsid w:val="00BB3813"/>
    <w:rsid w:val="00BB4BF4"/>
    <w:rsid w:val="00BB51DE"/>
    <w:rsid w:val="00BB52C6"/>
    <w:rsid w:val="00BB53DE"/>
    <w:rsid w:val="00BB5F2E"/>
    <w:rsid w:val="00BB7618"/>
    <w:rsid w:val="00BC0973"/>
    <w:rsid w:val="00BC0ACC"/>
    <w:rsid w:val="00BC0BCA"/>
    <w:rsid w:val="00BC1570"/>
    <w:rsid w:val="00BC203C"/>
    <w:rsid w:val="00BC22E6"/>
    <w:rsid w:val="00BC23CB"/>
    <w:rsid w:val="00BC242A"/>
    <w:rsid w:val="00BC29B3"/>
    <w:rsid w:val="00BC2A6A"/>
    <w:rsid w:val="00BC2B23"/>
    <w:rsid w:val="00BC3432"/>
    <w:rsid w:val="00BC3543"/>
    <w:rsid w:val="00BC4B00"/>
    <w:rsid w:val="00BC4DF4"/>
    <w:rsid w:val="00BC5196"/>
    <w:rsid w:val="00BC532B"/>
    <w:rsid w:val="00BC5495"/>
    <w:rsid w:val="00BC5B8B"/>
    <w:rsid w:val="00BC64F9"/>
    <w:rsid w:val="00BC683C"/>
    <w:rsid w:val="00BC7B57"/>
    <w:rsid w:val="00BD0B46"/>
    <w:rsid w:val="00BD0D7D"/>
    <w:rsid w:val="00BD1182"/>
    <w:rsid w:val="00BD14AB"/>
    <w:rsid w:val="00BD1996"/>
    <w:rsid w:val="00BD1FCC"/>
    <w:rsid w:val="00BD236B"/>
    <w:rsid w:val="00BD2B6A"/>
    <w:rsid w:val="00BD2DEE"/>
    <w:rsid w:val="00BD31E3"/>
    <w:rsid w:val="00BD3C27"/>
    <w:rsid w:val="00BD3EDA"/>
    <w:rsid w:val="00BD4304"/>
    <w:rsid w:val="00BD4444"/>
    <w:rsid w:val="00BD476B"/>
    <w:rsid w:val="00BD4C33"/>
    <w:rsid w:val="00BD59C6"/>
    <w:rsid w:val="00BD5B0D"/>
    <w:rsid w:val="00BD5DD6"/>
    <w:rsid w:val="00BD5E67"/>
    <w:rsid w:val="00BD64A6"/>
    <w:rsid w:val="00BD6C59"/>
    <w:rsid w:val="00BD7060"/>
    <w:rsid w:val="00BD7ED3"/>
    <w:rsid w:val="00BE008B"/>
    <w:rsid w:val="00BE107C"/>
    <w:rsid w:val="00BE1E0C"/>
    <w:rsid w:val="00BE2483"/>
    <w:rsid w:val="00BE2883"/>
    <w:rsid w:val="00BE2D7F"/>
    <w:rsid w:val="00BE2E27"/>
    <w:rsid w:val="00BE3342"/>
    <w:rsid w:val="00BE3EEA"/>
    <w:rsid w:val="00BE5960"/>
    <w:rsid w:val="00BE6BB9"/>
    <w:rsid w:val="00BE6F6D"/>
    <w:rsid w:val="00BE72C7"/>
    <w:rsid w:val="00BE74E0"/>
    <w:rsid w:val="00BE7646"/>
    <w:rsid w:val="00BE773A"/>
    <w:rsid w:val="00BE7791"/>
    <w:rsid w:val="00BE7EE2"/>
    <w:rsid w:val="00BEA86A"/>
    <w:rsid w:val="00BF0A0D"/>
    <w:rsid w:val="00BF16F3"/>
    <w:rsid w:val="00BF1A70"/>
    <w:rsid w:val="00BF2324"/>
    <w:rsid w:val="00BF25E4"/>
    <w:rsid w:val="00BF27B5"/>
    <w:rsid w:val="00BF3510"/>
    <w:rsid w:val="00BF38D5"/>
    <w:rsid w:val="00BF4024"/>
    <w:rsid w:val="00BF4262"/>
    <w:rsid w:val="00BF47C5"/>
    <w:rsid w:val="00BF4E1E"/>
    <w:rsid w:val="00BF50DE"/>
    <w:rsid w:val="00BF5402"/>
    <w:rsid w:val="00BF5A93"/>
    <w:rsid w:val="00BF5EEA"/>
    <w:rsid w:val="00BF5F2F"/>
    <w:rsid w:val="00BF6261"/>
    <w:rsid w:val="00BF74FF"/>
    <w:rsid w:val="00BF7706"/>
    <w:rsid w:val="00C00A35"/>
    <w:rsid w:val="00C00B08"/>
    <w:rsid w:val="00C01AEC"/>
    <w:rsid w:val="00C01BEC"/>
    <w:rsid w:val="00C01C2F"/>
    <w:rsid w:val="00C043D9"/>
    <w:rsid w:val="00C0445F"/>
    <w:rsid w:val="00C0490D"/>
    <w:rsid w:val="00C04FDA"/>
    <w:rsid w:val="00C05499"/>
    <w:rsid w:val="00C056C0"/>
    <w:rsid w:val="00C058A1"/>
    <w:rsid w:val="00C06B45"/>
    <w:rsid w:val="00C06D8B"/>
    <w:rsid w:val="00C06FF1"/>
    <w:rsid w:val="00C07A5F"/>
    <w:rsid w:val="00C07D35"/>
    <w:rsid w:val="00C07E37"/>
    <w:rsid w:val="00C07E58"/>
    <w:rsid w:val="00C10010"/>
    <w:rsid w:val="00C10CAD"/>
    <w:rsid w:val="00C110AE"/>
    <w:rsid w:val="00C1131F"/>
    <w:rsid w:val="00C11340"/>
    <w:rsid w:val="00C1173F"/>
    <w:rsid w:val="00C117DC"/>
    <w:rsid w:val="00C11A55"/>
    <w:rsid w:val="00C11BFB"/>
    <w:rsid w:val="00C11CD2"/>
    <w:rsid w:val="00C12179"/>
    <w:rsid w:val="00C12B3A"/>
    <w:rsid w:val="00C12EF8"/>
    <w:rsid w:val="00C13492"/>
    <w:rsid w:val="00C1370C"/>
    <w:rsid w:val="00C13E8F"/>
    <w:rsid w:val="00C14965"/>
    <w:rsid w:val="00C14A92"/>
    <w:rsid w:val="00C14C9B"/>
    <w:rsid w:val="00C15297"/>
    <w:rsid w:val="00C157A4"/>
    <w:rsid w:val="00C15DE6"/>
    <w:rsid w:val="00C15EE7"/>
    <w:rsid w:val="00C16166"/>
    <w:rsid w:val="00C169D0"/>
    <w:rsid w:val="00C16AFC"/>
    <w:rsid w:val="00C16D61"/>
    <w:rsid w:val="00C170F0"/>
    <w:rsid w:val="00C1798B"/>
    <w:rsid w:val="00C17D43"/>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5CFD"/>
    <w:rsid w:val="00C2796E"/>
    <w:rsid w:val="00C27A70"/>
    <w:rsid w:val="00C307CA"/>
    <w:rsid w:val="00C30D97"/>
    <w:rsid w:val="00C30FCC"/>
    <w:rsid w:val="00C316F8"/>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7DA"/>
    <w:rsid w:val="00C41DE6"/>
    <w:rsid w:val="00C41EF6"/>
    <w:rsid w:val="00C42007"/>
    <w:rsid w:val="00C425A0"/>
    <w:rsid w:val="00C428CE"/>
    <w:rsid w:val="00C42FA7"/>
    <w:rsid w:val="00C4320A"/>
    <w:rsid w:val="00C43851"/>
    <w:rsid w:val="00C44141"/>
    <w:rsid w:val="00C44E52"/>
    <w:rsid w:val="00C44EBF"/>
    <w:rsid w:val="00C45D82"/>
    <w:rsid w:val="00C46220"/>
    <w:rsid w:val="00C467F0"/>
    <w:rsid w:val="00C46A86"/>
    <w:rsid w:val="00C46E26"/>
    <w:rsid w:val="00C46F1D"/>
    <w:rsid w:val="00C47089"/>
    <w:rsid w:val="00C47972"/>
    <w:rsid w:val="00C51233"/>
    <w:rsid w:val="00C5174F"/>
    <w:rsid w:val="00C51B5D"/>
    <w:rsid w:val="00C520E1"/>
    <w:rsid w:val="00C530A9"/>
    <w:rsid w:val="00C5313E"/>
    <w:rsid w:val="00C540B4"/>
    <w:rsid w:val="00C54788"/>
    <w:rsid w:val="00C54D05"/>
    <w:rsid w:val="00C55690"/>
    <w:rsid w:val="00C56073"/>
    <w:rsid w:val="00C56EF5"/>
    <w:rsid w:val="00C57808"/>
    <w:rsid w:val="00C615FD"/>
    <w:rsid w:val="00C62246"/>
    <w:rsid w:val="00C62B41"/>
    <w:rsid w:val="00C62FA2"/>
    <w:rsid w:val="00C6305C"/>
    <w:rsid w:val="00C632AB"/>
    <w:rsid w:val="00C634D7"/>
    <w:rsid w:val="00C6382B"/>
    <w:rsid w:val="00C639D5"/>
    <w:rsid w:val="00C63E29"/>
    <w:rsid w:val="00C640AE"/>
    <w:rsid w:val="00C6489F"/>
    <w:rsid w:val="00C64A32"/>
    <w:rsid w:val="00C670C7"/>
    <w:rsid w:val="00C6745E"/>
    <w:rsid w:val="00C677C9"/>
    <w:rsid w:val="00C67AD9"/>
    <w:rsid w:val="00C7074A"/>
    <w:rsid w:val="00C712F7"/>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1AB"/>
    <w:rsid w:val="00C843EF"/>
    <w:rsid w:val="00C843F3"/>
    <w:rsid w:val="00C847A1"/>
    <w:rsid w:val="00C84F39"/>
    <w:rsid w:val="00C85310"/>
    <w:rsid w:val="00C855F6"/>
    <w:rsid w:val="00C86159"/>
    <w:rsid w:val="00C869D7"/>
    <w:rsid w:val="00C878F2"/>
    <w:rsid w:val="00C878F8"/>
    <w:rsid w:val="00C90153"/>
    <w:rsid w:val="00C915C2"/>
    <w:rsid w:val="00C918C0"/>
    <w:rsid w:val="00C91A2F"/>
    <w:rsid w:val="00C92AB0"/>
    <w:rsid w:val="00C92BFE"/>
    <w:rsid w:val="00C92DC4"/>
    <w:rsid w:val="00C9300B"/>
    <w:rsid w:val="00C94675"/>
    <w:rsid w:val="00C9532D"/>
    <w:rsid w:val="00C959D8"/>
    <w:rsid w:val="00C95B5E"/>
    <w:rsid w:val="00C960CB"/>
    <w:rsid w:val="00C964F0"/>
    <w:rsid w:val="00C965EA"/>
    <w:rsid w:val="00C9694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4768"/>
    <w:rsid w:val="00CA535E"/>
    <w:rsid w:val="00CA5B8D"/>
    <w:rsid w:val="00CA5E48"/>
    <w:rsid w:val="00CA6528"/>
    <w:rsid w:val="00CA6D68"/>
    <w:rsid w:val="00CA7204"/>
    <w:rsid w:val="00CA73D1"/>
    <w:rsid w:val="00CA7EE3"/>
    <w:rsid w:val="00CB00DC"/>
    <w:rsid w:val="00CB0669"/>
    <w:rsid w:val="00CB0E47"/>
    <w:rsid w:val="00CB115E"/>
    <w:rsid w:val="00CB124E"/>
    <w:rsid w:val="00CB190E"/>
    <w:rsid w:val="00CB1E60"/>
    <w:rsid w:val="00CB25E7"/>
    <w:rsid w:val="00CB27EC"/>
    <w:rsid w:val="00CB2E27"/>
    <w:rsid w:val="00CB3147"/>
    <w:rsid w:val="00CB367E"/>
    <w:rsid w:val="00CB3C08"/>
    <w:rsid w:val="00CB4031"/>
    <w:rsid w:val="00CB470F"/>
    <w:rsid w:val="00CB5730"/>
    <w:rsid w:val="00CB612F"/>
    <w:rsid w:val="00CB6D06"/>
    <w:rsid w:val="00CB727B"/>
    <w:rsid w:val="00CB78BD"/>
    <w:rsid w:val="00CC0175"/>
    <w:rsid w:val="00CC0DB3"/>
    <w:rsid w:val="00CC0FAC"/>
    <w:rsid w:val="00CC1BDC"/>
    <w:rsid w:val="00CC1CC7"/>
    <w:rsid w:val="00CC278A"/>
    <w:rsid w:val="00CC3784"/>
    <w:rsid w:val="00CC3945"/>
    <w:rsid w:val="00CC4651"/>
    <w:rsid w:val="00CC5B62"/>
    <w:rsid w:val="00CC6AC9"/>
    <w:rsid w:val="00CC7272"/>
    <w:rsid w:val="00CC746C"/>
    <w:rsid w:val="00CC76CC"/>
    <w:rsid w:val="00CD0284"/>
    <w:rsid w:val="00CD051C"/>
    <w:rsid w:val="00CD0AAF"/>
    <w:rsid w:val="00CD1397"/>
    <w:rsid w:val="00CD1D32"/>
    <w:rsid w:val="00CD1E31"/>
    <w:rsid w:val="00CD1F5C"/>
    <w:rsid w:val="00CD1F9B"/>
    <w:rsid w:val="00CD25A1"/>
    <w:rsid w:val="00CD278E"/>
    <w:rsid w:val="00CD32F5"/>
    <w:rsid w:val="00CD35E8"/>
    <w:rsid w:val="00CD3796"/>
    <w:rsid w:val="00CD37F3"/>
    <w:rsid w:val="00CD3F34"/>
    <w:rsid w:val="00CD4830"/>
    <w:rsid w:val="00CD4B6B"/>
    <w:rsid w:val="00CD590C"/>
    <w:rsid w:val="00CD5AF1"/>
    <w:rsid w:val="00CD5F5E"/>
    <w:rsid w:val="00CD61B3"/>
    <w:rsid w:val="00CD6D9D"/>
    <w:rsid w:val="00CD7861"/>
    <w:rsid w:val="00CD7C92"/>
    <w:rsid w:val="00CE0D59"/>
    <w:rsid w:val="00CE11C0"/>
    <w:rsid w:val="00CE17C6"/>
    <w:rsid w:val="00CE1965"/>
    <w:rsid w:val="00CE1EC3"/>
    <w:rsid w:val="00CE20AC"/>
    <w:rsid w:val="00CE2199"/>
    <w:rsid w:val="00CE2D37"/>
    <w:rsid w:val="00CE5091"/>
    <w:rsid w:val="00CE533C"/>
    <w:rsid w:val="00CE565C"/>
    <w:rsid w:val="00CE5768"/>
    <w:rsid w:val="00CE61F6"/>
    <w:rsid w:val="00CE765C"/>
    <w:rsid w:val="00CE7B02"/>
    <w:rsid w:val="00CE7E1F"/>
    <w:rsid w:val="00CF2030"/>
    <w:rsid w:val="00CF2058"/>
    <w:rsid w:val="00CF2BD3"/>
    <w:rsid w:val="00CF2D92"/>
    <w:rsid w:val="00CF2E04"/>
    <w:rsid w:val="00CF320B"/>
    <w:rsid w:val="00CF35DE"/>
    <w:rsid w:val="00CF3D3D"/>
    <w:rsid w:val="00CF448B"/>
    <w:rsid w:val="00CF4639"/>
    <w:rsid w:val="00CF4659"/>
    <w:rsid w:val="00CF4AD6"/>
    <w:rsid w:val="00CF647A"/>
    <w:rsid w:val="00CF6CFE"/>
    <w:rsid w:val="00CF7489"/>
    <w:rsid w:val="00CF7786"/>
    <w:rsid w:val="00CF7ADC"/>
    <w:rsid w:val="00CF7CC7"/>
    <w:rsid w:val="00D00575"/>
    <w:rsid w:val="00D00EC6"/>
    <w:rsid w:val="00D01ABF"/>
    <w:rsid w:val="00D025CC"/>
    <w:rsid w:val="00D025E6"/>
    <w:rsid w:val="00D02BEF"/>
    <w:rsid w:val="00D032E4"/>
    <w:rsid w:val="00D0359B"/>
    <w:rsid w:val="00D03702"/>
    <w:rsid w:val="00D04429"/>
    <w:rsid w:val="00D05089"/>
    <w:rsid w:val="00D05426"/>
    <w:rsid w:val="00D05877"/>
    <w:rsid w:val="00D05A71"/>
    <w:rsid w:val="00D073F2"/>
    <w:rsid w:val="00D101E8"/>
    <w:rsid w:val="00D10CD7"/>
    <w:rsid w:val="00D11209"/>
    <w:rsid w:val="00D11364"/>
    <w:rsid w:val="00D11883"/>
    <w:rsid w:val="00D11BE3"/>
    <w:rsid w:val="00D12447"/>
    <w:rsid w:val="00D125DA"/>
    <w:rsid w:val="00D12A70"/>
    <w:rsid w:val="00D12B25"/>
    <w:rsid w:val="00D13719"/>
    <w:rsid w:val="00D13959"/>
    <w:rsid w:val="00D13D05"/>
    <w:rsid w:val="00D14882"/>
    <w:rsid w:val="00D1544B"/>
    <w:rsid w:val="00D157F7"/>
    <w:rsid w:val="00D15CD7"/>
    <w:rsid w:val="00D162A4"/>
    <w:rsid w:val="00D16306"/>
    <w:rsid w:val="00D1666E"/>
    <w:rsid w:val="00D16859"/>
    <w:rsid w:val="00D16907"/>
    <w:rsid w:val="00D1690E"/>
    <w:rsid w:val="00D17442"/>
    <w:rsid w:val="00D20115"/>
    <w:rsid w:val="00D2118F"/>
    <w:rsid w:val="00D21FCB"/>
    <w:rsid w:val="00D228EA"/>
    <w:rsid w:val="00D22CC4"/>
    <w:rsid w:val="00D2389C"/>
    <w:rsid w:val="00D23D99"/>
    <w:rsid w:val="00D26466"/>
    <w:rsid w:val="00D272D2"/>
    <w:rsid w:val="00D27B38"/>
    <w:rsid w:val="00D30792"/>
    <w:rsid w:val="00D30B65"/>
    <w:rsid w:val="00D3109F"/>
    <w:rsid w:val="00D31145"/>
    <w:rsid w:val="00D323B2"/>
    <w:rsid w:val="00D32475"/>
    <w:rsid w:val="00D32918"/>
    <w:rsid w:val="00D33BC4"/>
    <w:rsid w:val="00D33D5A"/>
    <w:rsid w:val="00D3424D"/>
    <w:rsid w:val="00D348B7"/>
    <w:rsid w:val="00D35081"/>
    <w:rsid w:val="00D35C7B"/>
    <w:rsid w:val="00D37160"/>
    <w:rsid w:val="00D40012"/>
    <w:rsid w:val="00D40225"/>
    <w:rsid w:val="00D40635"/>
    <w:rsid w:val="00D40652"/>
    <w:rsid w:val="00D409F9"/>
    <w:rsid w:val="00D40B1E"/>
    <w:rsid w:val="00D40ED8"/>
    <w:rsid w:val="00D40F95"/>
    <w:rsid w:val="00D415FF"/>
    <w:rsid w:val="00D41DFF"/>
    <w:rsid w:val="00D41FAE"/>
    <w:rsid w:val="00D4213C"/>
    <w:rsid w:val="00D42E83"/>
    <w:rsid w:val="00D43816"/>
    <w:rsid w:val="00D43BE3"/>
    <w:rsid w:val="00D442F5"/>
    <w:rsid w:val="00D44AA2"/>
    <w:rsid w:val="00D44AB2"/>
    <w:rsid w:val="00D44E01"/>
    <w:rsid w:val="00D4552B"/>
    <w:rsid w:val="00D45E6A"/>
    <w:rsid w:val="00D46213"/>
    <w:rsid w:val="00D46E15"/>
    <w:rsid w:val="00D46E2D"/>
    <w:rsid w:val="00D46EC6"/>
    <w:rsid w:val="00D47FE9"/>
    <w:rsid w:val="00D5093E"/>
    <w:rsid w:val="00D5111B"/>
    <w:rsid w:val="00D5156C"/>
    <w:rsid w:val="00D519C8"/>
    <w:rsid w:val="00D51E0E"/>
    <w:rsid w:val="00D51F79"/>
    <w:rsid w:val="00D51FF5"/>
    <w:rsid w:val="00D5268F"/>
    <w:rsid w:val="00D52FBF"/>
    <w:rsid w:val="00D53B4F"/>
    <w:rsid w:val="00D55F5C"/>
    <w:rsid w:val="00D56892"/>
    <w:rsid w:val="00D57397"/>
    <w:rsid w:val="00D576EB"/>
    <w:rsid w:val="00D57E1A"/>
    <w:rsid w:val="00D57FF8"/>
    <w:rsid w:val="00D603E3"/>
    <w:rsid w:val="00D62718"/>
    <w:rsid w:val="00D62795"/>
    <w:rsid w:val="00D62824"/>
    <w:rsid w:val="00D62BF0"/>
    <w:rsid w:val="00D62ECF"/>
    <w:rsid w:val="00D640C0"/>
    <w:rsid w:val="00D6418B"/>
    <w:rsid w:val="00D65287"/>
    <w:rsid w:val="00D65806"/>
    <w:rsid w:val="00D65D0F"/>
    <w:rsid w:val="00D65FD1"/>
    <w:rsid w:val="00D669E7"/>
    <w:rsid w:val="00D66B19"/>
    <w:rsid w:val="00D6701A"/>
    <w:rsid w:val="00D67557"/>
    <w:rsid w:val="00D67B2D"/>
    <w:rsid w:val="00D67D1E"/>
    <w:rsid w:val="00D70182"/>
    <w:rsid w:val="00D711E0"/>
    <w:rsid w:val="00D71CDE"/>
    <w:rsid w:val="00D71DF9"/>
    <w:rsid w:val="00D7212A"/>
    <w:rsid w:val="00D72CDE"/>
    <w:rsid w:val="00D72E77"/>
    <w:rsid w:val="00D730B6"/>
    <w:rsid w:val="00D73F22"/>
    <w:rsid w:val="00D74017"/>
    <w:rsid w:val="00D740C7"/>
    <w:rsid w:val="00D74319"/>
    <w:rsid w:val="00D74486"/>
    <w:rsid w:val="00D74592"/>
    <w:rsid w:val="00D74795"/>
    <w:rsid w:val="00D74B8C"/>
    <w:rsid w:val="00D7561E"/>
    <w:rsid w:val="00D7594E"/>
    <w:rsid w:val="00D75E1C"/>
    <w:rsid w:val="00D7633A"/>
    <w:rsid w:val="00D774AD"/>
    <w:rsid w:val="00D778D5"/>
    <w:rsid w:val="00D8127B"/>
    <w:rsid w:val="00D81917"/>
    <w:rsid w:val="00D81F0A"/>
    <w:rsid w:val="00D822A1"/>
    <w:rsid w:val="00D82607"/>
    <w:rsid w:val="00D83621"/>
    <w:rsid w:val="00D83AB6"/>
    <w:rsid w:val="00D850A1"/>
    <w:rsid w:val="00D8558C"/>
    <w:rsid w:val="00D85628"/>
    <w:rsid w:val="00D85BF8"/>
    <w:rsid w:val="00D860A1"/>
    <w:rsid w:val="00D86115"/>
    <w:rsid w:val="00D86120"/>
    <w:rsid w:val="00D86316"/>
    <w:rsid w:val="00D86368"/>
    <w:rsid w:val="00D86F20"/>
    <w:rsid w:val="00D86F9A"/>
    <w:rsid w:val="00D87B32"/>
    <w:rsid w:val="00D900C8"/>
    <w:rsid w:val="00D90AA5"/>
    <w:rsid w:val="00D90CDB"/>
    <w:rsid w:val="00D916EA"/>
    <w:rsid w:val="00D91EE9"/>
    <w:rsid w:val="00D91FA2"/>
    <w:rsid w:val="00D9211E"/>
    <w:rsid w:val="00D92839"/>
    <w:rsid w:val="00D928E1"/>
    <w:rsid w:val="00D92A60"/>
    <w:rsid w:val="00D93672"/>
    <w:rsid w:val="00D9395D"/>
    <w:rsid w:val="00D9437F"/>
    <w:rsid w:val="00D94620"/>
    <w:rsid w:val="00D94DAE"/>
    <w:rsid w:val="00D9534A"/>
    <w:rsid w:val="00D958DF"/>
    <w:rsid w:val="00D9608F"/>
    <w:rsid w:val="00D971F7"/>
    <w:rsid w:val="00D972C5"/>
    <w:rsid w:val="00D97C18"/>
    <w:rsid w:val="00DA1324"/>
    <w:rsid w:val="00DA1441"/>
    <w:rsid w:val="00DA1CB6"/>
    <w:rsid w:val="00DA20D2"/>
    <w:rsid w:val="00DA2170"/>
    <w:rsid w:val="00DA2227"/>
    <w:rsid w:val="00DA2F15"/>
    <w:rsid w:val="00DA44DD"/>
    <w:rsid w:val="00DA4625"/>
    <w:rsid w:val="00DA4CED"/>
    <w:rsid w:val="00DA51EE"/>
    <w:rsid w:val="00DA7298"/>
    <w:rsid w:val="00DA7339"/>
    <w:rsid w:val="00DA7CAF"/>
    <w:rsid w:val="00DA7FED"/>
    <w:rsid w:val="00DB0E20"/>
    <w:rsid w:val="00DB1D0B"/>
    <w:rsid w:val="00DB2187"/>
    <w:rsid w:val="00DB2A18"/>
    <w:rsid w:val="00DB398F"/>
    <w:rsid w:val="00DB4EBE"/>
    <w:rsid w:val="00DB5479"/>
    <w:rsid w:val="00DB576B"/>
    <w:rsid w:val="00DB5804"/>
    <w:rsid w:val="00DB5A67"/>
    <w:rsid w:val="00DB5B6F"/>
    <w:rsid w:val="00DB5F21"/>
    <w:rsid w:val="00DB6562"/>
    <w:rsid w:val="00DB6591"/>
    <w:rsid w:val="00DB6862"/>
    <w:rsid w:val="00DC018C"/>
    <w:rsid w:val="00DC0574"/>
    <w:rsid w:val="00DC0A7B"/>
    <w:rsid w:val="00DC18CA"/>
    <w:rsid w:val="00DC1EC3"/>
    <w:rsid w:val="00DC2265"/>
    <w:rsid w:val="00DC24EB"/>
    <w:rsid w:val="00DC2545"/>
    <w:rsid w:val="00DC2556"/>
    <w:rsid w:val="00DC2C9D"/>
    <w:rsid w:val="00DC2E31"/>
    <w:rsid w:val="00DC35A8"/>
    <w:rsid w:val="00DC3A07"/>
    <w:rsid w:val="00DC4AF4"/>
    <w:rsid w:val="00DC5790"/>
    <w:rsid w:val="00DC63BA"/>
    <w:rsid w:val="00DC6BE7"/>
    <w:rsid w:val="00DC6E2A"/>
    <w:rsid w:val="00DC7014"/>
    <w:rsid w:val="00DD076F"/>
    <w:rsid w:val="00DD0D23"/>
    <w:rsid w:val="00DD1169"/>
    <w:rsid w:val="00DD1A79"/>
    <w:rsid w:val="00DD1DF0"/>
    <w:rsid w:val="00DD2112"/>
    <w:rsid w:val="00DD2233"/>
    <w:rsid w:val="00DD393E"/>
    <w:rsid w:val="00DD404D"/>
    <w:rsid w:val="00DD4349"/>
    <w:rsid w:val="00DD4370"/>
    <w:rsid w:val="00DD454C"/>
    <w:rsid w:val="00DD51A9"/>
    <w:rsid w:val="00DD56A9"/>
    <w:rsid w:val="00DD74FB"/>
    <w:rsid w:val="00DD7E9F"/>
    <w:rsid w:val="00DE12BD"/>
    <w:rsid w:val="00DE2246"/>
    <w:rsid w:val="00DE23A5"/>
    <w:rsid w:val="00DE27E8"/>
    <w:rsid w:val="00DE3C01"/>
    <w:rsid w:val="00DE4BE9"/>
    <w:rsid w:val="00DE5B71"/>
    <w:rsid w:val="00DE6346"/>
    <w:rsid w:val="00DE66E9"/>
    <w:rsid w:val="00DE6CBA"/>
    <w:rsid w:val="00DE706F"/>
    <w:rsid w:val="00DE74F2"/>
    <w:rsid w:val="00DF12DB"/>
    <w:rsid w:val="00DF183F"/>
    <w:rsid w:val="00DF25F5"/>
    <w:rsid w:val="00DF311B"/>
    <w:rsid w:val="00DF373A"/>
    <w:rsid w:val="00DF3F89"/>
    <w:rsid w:val="00DF411B"/>
    <w:rsid w:val="00DF4FEE"/>
    <w:rsid w:val="00E000E7"/>
    <w:rsid w:val="00E002CB"/>
    <w:rsid w:val="00E00362"/>
    <w:rsid w:val="00E003BE"/>
    <w:rsid w:val="00E007DE"/>
    <w:rsid w:val="00E00BBB"/>
    <w:rsid w:val="00E01481"/>
    <w:rsid w:val="00E014D2"/>
    <w:rsid w:val="00E029AF"/>
    <w:rsid w:val="00E049F3"/>
    <w:rsid w:val="00E051FD"/>
    <w:rsid w:val="00E052B1"/>
    <w:rsid w:val="00E0572E"/>
    <w:rsid w:val="00E05773"/>
    <w:rsid w:val="00E06582"/>
    <w:rsid w:val="00E06BAE"/>
    <w:rsid w:val="00E07804"/>
    <w:rsid w:val="00E0796B"/>
    <w:rsid w:val="00E07970"/>
    <w:rsid w:val="00E07E35"/>
    <w:rsid w:val="00E0FE37"/>
    <w:rsid w:val="00E10051"/>
    <w:rsid w:val="00E100A1"/>
    <w:rsid w:val="00E104A8"/>
    <w:rsid w:val="00E11231"/>
    <w:rsid w:val="00E11737"/>
    <w:rsid w:val="00E122A8"/>
    <w:rsid w:val="00E123E9"/>
    <w:rsid w:val="00E12932"/>
    <w:rsid w:val="00E1296B"/>
    <w:rsid w:val="00E12B54"/>
    <w:rsid w:val="00E1317B"/>
    <w:rsid w:val="00E13723"/>
    <w:rsid w:val="00E138EA"/>
    <w:rsid w:val="00E13907"/>
    <w:rsid w:val="00E14ACC"/>
    <w:rsid w:val="00E1575B"/>
    <w:rsid w:val="00E15893"/>
    <w:rsid w:val="00E15AD6"/>
    <w:rsid w:val="00E15CF9"/>
    <w:rsid w:val="00E15DE0"/>
    <w:rsid w:val="00E161E6"/>
    <w:rsid w:val="00E16D00"/>
    <w:rsid w:val="00E16D45"/>
    <w:rsid w:val="00E173A6"/>
    <w:rsid w:val="00E1745C"/>
    <w:rsid w:val="00E17562"/>
    <w:rsid w:val="00E17D20"/>
    <w:rsid w:val="00E20101"/>
    <w:rsid w:val="00E2063B"/>
    <w:rsid w:val="00E207CF"/>
    <w:rsid w:val="00E21821"/>
    <w:rsid w:val="00E21AC1"/>
    <w:rsid w:val="00E21CF6"/>
    <w:rsid w:val="00E221D4"/>
    <w:rsid w:val="00E22CEF"/>
    <w:rsid w:val="00E22E0F"/>
    <w:rsid w:val="00E2304E"/>
    <w:rsid w:val="00E237C0"/>
    <w:rsid w:val="00E23AD6"/>
    <w:rsid w:val="00E23BA1"/>
    <w:rsid w:val="00E23FAE"/>
    <w:rsid w:val="00E24C7C"/>
    <w:rsid w:val="00E24DB3"/>
    <w:rsid w:val="00E250E5"/>
    <w:rsid w:val="00E25373"/>
    <w:rsid w:val="00E25594"/>
    <w:rsid w:val="00E260F3"/>
    <w:rsid w:val="00E2683F"/>
    <w:rsid w:val="00E26A09"/>
    <w:rsid w:val="00E27007"/>
    <w:rsid w:val="00E271DD"/>
    <w:rsid w:val="00E27482"/>
    <w:rsid w:val="00E27486"/>
    <w:rsid w:val="00E27CF5"/>
    <w:rsid w:val="00E3041E"/>
    <w:rsid w:val="00E30A3C"/>
    <w:rsid w:val="00E30F05"/>
    <w:rsid w:val="00E3131E"/>
    <w:rsid w:val="00E32F10"/>
    <w:rsid w:val="00E338E6"/>
    <w:rsid w:val="00E33E70"/>
    <w:rsid w:val="00E3405A"/>
    <w:rsid w:val="00E34204"/>
    <w:rsid w:val="00E36103"/>
    <w:rsid w:val="00E36C24"/>
    <w:rsid w:val="00E36DC1"/>
    <w:rsid w:val="00E36F25"/>
    <w:rsid w:val="00E375BC"/>
    <w:rsid w:val="00E3770D"/>
    <w:rsid w:val="00E377BF"/>
    <w:rsid w:val="00E40273"/>
    <w:rsid w:val="00E40986"/>
    <w:rsid w:val="00E418AC"/>
    <w:rsid w:val="00E42568"/>
    <w:rsid w:val="00E43BA4"/>
    <w:rsid w:val="00E43CE7"/>
    <w:rsid w:val="00E43D1D"/>
    <w:rsid w:val="00E43D4C"/>
    <w:rsid w:val="00E443A8"/>
    <w:rsid w:val="00E44432"/>
    <w:rsid w:val="00E4555A"/>
    <w:rsid w:val="00E46014"/>
    <w:rsid w:val="00E4604E"/>
    <w:rsid w:val="00E46F3E"/>
    <w:rsid w:val="00E47D0E"/>
    <w:rsid w:val="00E47F8E"/>
    <w:rsid w:val="00E50358"/>
    <w:rsid w:val="00E50FAA"/>
    <w:rsid w:val="00E515D5"/>
    <w:rsid w:val="00E5161D"/>
    <w:rsid w:val="00E51749"/>
    <w:rsid w:val="00E51AD2"/>
    <w:rsid w:val="00E51B82"/>
    <w:rsid w:val="00E5208E"/>
    <w:rsid w:val="00E5239A"/>
    <w:rsid w:val="00E529DD"/>
    <w:rsid w:val="00E52B65"/>
    <w:rsid w:val="00E52E0F"/>
    <w:rsid w:val="00E535E5"/>
    <w:rsid w:val="00E5371C"/>
    <w:rsid w:val="00E538DD"/>
    <w:rsid w:val="00E53997"/>
    <w:rsid w:val="00E53AD7"/>
    <w:rsid w:val="00E53E88"/>
    <w:rsid w:val="00E54B0F"/>
    <w:rsid w:val="00E54CCE"/>
    <w:rsid w:val="00E54CF6"/>
    <w:rsid w:val="00E553F4"/>
    <w:rsid w:val="00E55613"/>
    <w:rsid w:val="00E559EE"/>
    <w:rsid w:val="00E55CB1"/>
    <w:rsid w:val="00E5772F"/>
    <w:rsid w:val="00E604A3"/>
    <w:rsid w:val="00E621CC"/>
    <w:rsid w:val="00E62208"/>
    <w:rsid w:val="00E629FE"/>
    <w:rsid w:val="00E6436B"/>
    <w:rsid w:val="00E6439C"/>
    <w:rsid w:val="00E64EAE"/>
    <w:rsid w:val="00E652C9"/>
    <w:rsid w:val="00E656C9"/>
    <w:rsid w:val="00E65ED1"/>
    <w:rsid w:val="00E663A5"/>
    <w:rsid w:val="00E66F2B"/>
    <w:rsid w:val="00E670A9"/>
    <w:rsid w:val="00E67609"/>
    <w:rsid w:val="00E6785D"/>
    <w:rsid w:val="00E70248"/>
    <w:rsid w:val="00E704F7"/>
    <w:rsid w:val="00E71364"/>
    <w:rsid w:val="00E7280F"/>
    <w:rsid w:val="00E72F3A"/>
    <w:rsid w:val="00E73B92"/>
    <w:rsid w:val="00E73E97"/>
    <w:rsid w:val="00E7473C"/>
    <w:rsid w:val="00E7491B"/>
    <w:rsid w:val="00E749CA"/>
    <w:rsid w:val="00E74A4C"/>
    <w:rsid w:val="00E74B4D"/>
    <w:rsid w:val="00E74E36"/>
    <w:rsid w:val="00E7623E"/>
    <w:rsid w:val="00E76AA6"/>
    <w:rsid w:val="00E76BD3"/>
    <w:rsid w:val="00E77F6D"/>
    <w:rsid w:val="00E8071B"/>
    <w:rsid w:val="00E81BEC"/>
    <w:rsid w:val="00E81EC0"/>
    <w:rsid w:val="00E829A5"/>
    <w:rsid w:val="00E82C7E"/>
    <w:rsid w:val="00E83DD5"/>
    <w:rsid w:val="00E841FB"/>
    <w:rsid w:val="00E849C3"/>
    <w:rsid w:val="00E84CCD"/>
    <w:rsid w:val="00E84FE0"/>
    <w:rsid w:val="00E8504A"/>
    <w:rsid w:val="00E8649B"/>
    <w:rsid w:val="00E86FC6"/>
    <w:rsid w:val="00E907EB"/>
    <w:rsid w:val="00E91F83"/>
    <w:rsid w:val="00E9201A"/>
    <w:rsid w:val="00E93002"/>
    <w:rsid w:val="00E93440"/>
    <w:rsid w:val="00E936CA"/>
    <w:rsid w:val="00E946C2"/>
    <w:rsid w:val="00E94962"/>
    <w:rsid w:val="00E94A15"/>
    <w:rsid w:val="00E94B77"/>
    <w:rsid w:val="00E94C04"/>
    <w:rsid w:val="00E94CF2"/>
    <w:rsid w:val="00E95AC7"/>
    <w:rsid w:val="00E95B13"/>
    <w:rsid w:val="00E95EC7"/>
    <w:rsid w:val="00E966F4"/>
    <w:rsid w:val="00E96865"/>
    <w:rsid w:val="00E96C4F"/>
    <w:rsid w:val="00E97BD0"/>
    <w:rsid w:val="00E97F57"/>
    <w:rsid w:val="00EA144D"/>
    <w:rsid w:val="00EA21E4"/>
    <w:rsid w:val="00EA2312"/>
    <w:rsid w:val="00EA2807"/>
    <w:rsid w:val="00EA3006"/>
    <w:rsid w:val="00EA30CE"/>
    <w:rsid w:val="00EA3650"/>
    <w:rsid w:val="00EA40C9"/>
    <w:rsid w:val="00EA414E"/>
    <w:rsid w:val="00EA46DA"/>
    <w:rsid w:val="00EA62AB"/>
    <w:rsid w:val="00EA72EF"/>
    <w:rsid w:val="00EA7C35"/>
    <w:rsid w:val="00EB035B"/>
    <w:rsid w:val="00EB0AC9"/>
    <w:rsid w:val="00EB0C83"/>
    <w:rsid w:val="00EB109A"/>
    <w:rsid w:val="00EB1422"/>
    <w:rsid w:val="00EB1CDC"/>
    <w:rsid w:val="00EB1E27"/>
    <w:rsid w:val="00EB3EEF"/>
    <w:rsid w:val="00EB454C"/>
    <w:rsid w:val="00EB4C98"/>
    <w:rsid w:val="00EB55E9"/>
    <w:rsid w:val="00EB5EE0"/>
    <w:rsid w:val="00EB605C"/>
    <w:rsid w:val="00EB73E0"/>
    <w:rsid w:val="00EC1256"/>
    <w:rsid w:val="00EC1745"/>
    <w:rsid w:val="00EC2401"/>
    <w:rsid w:val="00EC2BC6"/>
    <w:rsid w:val="00EC39E1"/>
    <w:rsid w:val="00EC4B59"/>
    <w:rsid w:val="00EC5438"/>
    <w:rsid w:val="00EC6316"/>
    <w:rsid w:val="00EC63F0"/>
    <w:rsid w:val="00EC66E1"/>
    <w:rsid w:val="00EC6BF1"/>
    <w:rsid w:val="00EC73B3"/>
    <w:rsid w:val="00EC78ED"/>
    <w:rsid w:val="00EC7EBA"/>
    <w:rsid w:val="00ED0C01"/>
    <w:rsid w:val="00ED14CB"/>
    <w:rsid w:val="00ED159D"/>
    <w:rsid w:val="00ED21E3"/>
    <w:rsid w:val="00ED2B93"/>
    <w:rsid w:val="00ED2EB4"/>
    <w:rsid w:val="00ED324A"/>
    <w:rsid w:val="00ED3500"/>
    <w:rsid w:val="00ED3C16"/>
    <w:rsid w:val="00ED3C92"/>
    <w:rsid w:val="00ED3D45"/>
    <w:rsid w:val="00ED5B28"/>
    <w:rsid w:val="00ED670D"/>
    <w:rsid w:val="00ED71B3"/>
    <w:rsid w:val="00EE043A"/>
    <w:rsid w:val="00EE135F"/>
    <w:rsid w:val="00EE1A72"/>
    <w:rsid w:val="00EE1B3F"/>
    <w:rsid w:val="00EE1BFA"/>
    <w:rsid w:val="00EE1CD1"/>
    <w:rsid w:val="00EE1D58"/>
    <w:rsid w:val="00EE2EAE"/>
    <w:rsid w:val="00EE2F5B"/>
    <w:rsid w:val="00EE348D"/>
    <w:rsid w:val="00EE4526"/>
    <w:rsid w:val="00EE4933"/>
    <w:rsid w:val="00EE4E94"/>
    <w:rsid w:val="00EE537A"/>
    <w:rsid w:val="00EE6038"/>
    <w:rsid w:val="00EE6CBD"/>
    <w:rsid w:val="00EF09F3"/>
    <w:rsid w:val="00EF0AA3"/>
    <w:rsid w:val="00EF0D8C"/>
    <w:rsid w:val="00EF1170"/>
    <w:rsid w:val="00EF23E9"/>
    <w:rsid w:val="00EF2AF6"/>
    <w:rsid w:val="00EF3CBD"/>
    <w:rsid w:val="00EF4307"/>
    <w:rsid w:val="00EF434F"/>
    <w:rsid w:val="00EF4956"/>
    <w:rsid w:val="00EF4A21"/>
    <w:rsid w:val="00EF4E6C"/>
    <w:rsid w:val="00EF4ED1"/>
    <w:rsid w:val="00EF55D0"/>
    <w:rsid w:val="00EF5F6C"/>
    <w:rsid w:val="00EF6E94"/>
    <w:rsid w:val="00EF6FA6"/>
    <w:rsid w:val="00EF781C"/>
    <w:rsid w:val="00F00C1C"/>
    <w:rsid w:val="00F016BC"/>
    <w:rsid w:val="00F0189A"/>
    <w:rsid w:val="00F01EF6"/>
    <w:rsid w:val="00F02D97"/>
    <w:rsid w:val="00F03F0F"/>
    <w:rsid w:val="00F04769"/>
    <w:rsid w:val="00F05109"/>
    <w:rsid w:val="00F05297"/>
    <w:rsid w:val="00F052A7"/>
    <w:rsid w:val="00F05DA2"/>
    <w:rsid w:val="00F06905"/>
    <w:rsid w:val="00F06DCB"/>
    <w:rsid w:val="00F06FF1"/>
    <w:rsid w:val="00F07451"/>
    <w:rsid w:val="00F1043B"/>
    <w:rsid w:val="00F107E2"/>
    <w:rsid w:val="00F11150"/>
    <w:rsid w:val="00F11225"/>
    <w:rsid w:val="00F121CA"/>
    <w:rsid w:val="00F138DB"/>
    <w:rsid w:val="00F13A3D"/>
    <w:rsid w:val="00F144F3"/>
    <w:rsid w:val="00F14A83"/>
    <w:rsid w:val="00F157CC"/>
    <w:rsid w:val="00F15897"/>
    <w:rsid w:val="00F15B01"/>
    <w:rsid w:val="00F15D82"/>
    <w:rsid w:val="00F165EA"/>
    <w:rsid w:val="00F16B1F"/>
    <w:rsid w:val="00F16FDF"/>
    <w:rsid w:val="00F2001D"/>
    <w:rsid w:val="00F2069D"/>
    <w:rsid w:val="00F207CC"/>
    <w:rsid w:val="00F20F16"/>
    <w:rsid w:val="00F212E3"/>
    <w:rsid w:val="00F21E95"/>
    <w:rsid w:val="00F226B0"/>
    <w:rsid w:val="00F23127"/>
    <w:rsid w:val="00F23289"/>
    <w:rsid w:val="00F235CD"/>
    <w:rsid w:val="00F23669"/>
    <w:rsid w:val="00F24152"/>
    <w:rsid w:val="00F2431F"/>
    <w:rsid w:val="00F24A62"/>
    <w:rsid w:val="00F25256"/>
    <w:rsid w:val="00F25472"/>
    <w:rsid w:val="00F25F1C"/>
    <w:rsid w:val="00F2613E"/>
    <w:rsid w:val="00F26B22"/>
    <w:rsid w:val="00F27548"/>
    <w:rsid w:val="00F27A4B"/>
    <w:rsid w:val="00F27B1D"/>
    <w:rsid w:val="00F305E3"/>
    <w:rsid w:val="00F30653"/>
    <w:rsid w:val="00F317B0"/>
    <w:rsid w:val="00F31E1B"/>
    <w:rsid w:val="00F31F89"/>
    <w:rsid w:val="00F32A39"/>
    <w:rsid w:val="00F32E90"/>
    <w:rsid w:val="00F3334C"/>
    <w:rsid w:val="00F33B1C"/>
    <w:rsid w:val="00F33E39"/>
    <w:rsid w:val="00F33EF5"/>
    <w:rsid w:val="00F33F63"/>
    <w:rsid w:val="00F343F4"/>
    <w:rsid w:val="00F34F08"/>
    <w:rsid w:val="00F35242"/>
    <w:rsid w:val="00F353B9"/>
    <w:rsid w:val="00F35558"/>
    <w:rsid w:val="00F3741F"/>
    <w:rsid w:val="00F37AA8"/>
    <w:rsid w:val="00F37B55"/>
    <w:rsid w:val="00F4031B"/>
    <w:rsid w:val="00F4104B"/>
    <w:rsid w:val="00F413EE"/>
    <w:rsid w:val="00F41818"/>
    <w:rsid w:val="00F41F0B"/>
    <w:rsid w:val="00F4202D"/>
    <w:rsid w:val="00F4257B"/>
    <w:rsid w:val="00F43315"/>
    <w:rsid w:val="00F43977"/>
    <w:rsid w:val="00F43C17"/>
    <w:rsid w:val="00F4434A"/>
    <w:rsid w:val="00F443C7"/>
    <w:rsid w:val="00F4455D"/>
    <w:rsid w:val="00F44729"/>
    <w:rsid w:val="00F44C60"/>
    <w:rsid w:val="00F44F3B"/>
    <w:rsid w:val="00F455E5"/>
    <w:rsid w:val="00F45795"/>
    <w:rsid w:val="00F469EC"/>
    <w:rsid w:val="00F47ADB"/>
    <w:rsid w:val="00F50059"/>
    <w:rsid w:val="00F50723"/>
    <w:rsid w:val="00F509E0"/>
    <w:rsid w:val="00F50D92"/>
    <w:rsid w:val="00F50DBB"/>
    <w:rsid w:val="00F50E62"/>
    <w:rsid w:val="00F50FB9"/>
    <w:rsid w:val="00F512B0"/>
    <w:rsid w:val="00F512DB"/>
    <w:rsid w:val="00F518C9"/>
    <w:rsid w:val="00F53411"/>
    <w:rsid w:val="00F54176"/>
    <w:rsid w:val="00F546AA"/>
    <w:rsid w:val="00F549CE"/>
    <w:rsid w:val="00F552FA"/>
    <w:rsid w:val="00F55488"/>
    <w:rsid w:val="00F55565"/>
    <w:rsid w:val="00F56728"/>
    <w:rsid w:val="00F56C61"/>
    <w:rsid w:val="00F56D08"/>
    <w:rsid w:val="00F57B7C"/>
    <w:rsid w:val="00F57D74"/>
    <w:rsid w:val="00F60492"/>
    <w:rsid w:val="00F60F2B"/>
    <w:rsid w:val="00F62BA7"/>
    <w:rsid w:val="00F62F66"/>
    <w:rsid w:val="00F64595"/>
    <w:rsid w:val="00F6462C"/>
    <w:rsid w:val="00F64DE1"/>
    <w:rsid w:val="00F64EAC"/>
    <w:rsid w:val="00F6548C"/>
    <w:rsid w:val="00F656E5"/>
    <w:rsid w:val="00F66954"/>
    <w:rsid w:val="00F66958"/>
    <w:rsid w:val="00F66BA5"/>
    <w:rsid w:val="00F66C99"/>
    <w:rsid w:val="00F66D79"/>
    <w:rsid w:val="00F66F7E"/>
    <w:rsid w:val="00F67829"/>
    <w:rsid w:val="00F70552"/>
    <w:rsid w:val="00F71601"/>
    <w:rsid w:val="00F717A1"/>
    <w:rsid w:val="00F73C58"/>
    <w:rsid w:val="00F73CF1"/>
    <w:rsid w:val="00F7405E"/>
    <w:rsid w:val="00F74A41"/>
    <w:rsid w:val="00F74B0D"/>
    <w:rsid w:val="00F74EA6"/>
    <w:rsid w:val="00F764D5"/>
    <w:rsid w:val="00F76B38"/>
    <w:rsid w:val="00F772FE"/>
    <w:rsid w:val="00F77B6B"/>
    <w:rsid w:val="00F77E48"/>
    <w:rsid w:val="00F77F45"/>
    <w:rsid w:val="00F80130"/>
    <w:rsid w:val="00F8045B"/>
    <w:rsid w:val="00F8104C"/>
    <w:rsid w:val="00F811F2"/>
    <w:rsid w:val="00F812D1"/>
    <w:rsid w:val="00F81339"/>
    <w:rsid w:val="00F827D6"/>
    <w:rsid w:val="00F86037"/>
    <w:rsid w:val="00F8649C"/>
    <w:rsid w:val="00F870D2"/>
    <w:rsid w:val="00F87104"/>
    <w:rsid w:val="00F873F5"/>
    <w:rsid w:val="00F87CE1"/>
    <w:rsid w:val="00F9184B"/>
    <w:rsid w:val="00F9206C"/>
    <w:rsid w:val="00F92964"/>
    <w:rsid w:val="00F92C32"/>
    <w:rsid w:val="00F93038"/>
    <w:rsid w:val="00F93A69"/>
    <w:rsid w:val="00F93E83"/>
    <w:rsid w:val="00F9407E"/>
    <w:rsid w:val="00F94669"/>
    <w:rsid w:val="00F9520F"/>
    <w:rsid w:val="00F95CDE"/>
    <w:rsid w:val="00F961B8"/>
    <w:rsid w:val="00F96364"/>
    <w:rsid w:val="00F968B1"/>
    <w:rsid w:val="00F96BA4"/>
    <w:rsid w:val="00F96DC3"/>
    <w:rsid w:val="00F972F2"/>
    <w:rsid w:val="00F97E55"/>
    <w:rsid w:val="00F97ECC"/>
    <w:rsid w:val="00FA106B"/>
    <w:rsid w:val="00FA1985"/>
    <w:rsid w:val="00FA19A6"/>
    <w:rsid w:val="00FA2678"/>
    <w:rsid w:val="00FA2AF9"/>
    <w:rsid w:val="00FA2F9E"/>
    <w:rsid w:val="00FA45D8"/>
    <w:rsid w:val="00FA5A7E"/>
    <w:rsid w:val="00FA5B9F"/>
    <w:rsid w:val="00FA5BED"/>
    <w:rsid w:val="00FA78E9"/>
    <w:rsid w:val="00FA791D"/>
    <w:rsid w:val="00FB07C2"/>
    <w:rsid w:val="00FB10D9"/>
    <w:rsid w:val="00FB10EE"/>
    <w:rsid w:val="00FB12BD"/>
    <w:rsid w:val="00FB18CE"/>
    <w:rsid w:val="00FB1B04"/>
    <w:rsid w:val="00FB2E8A"/>
    <w:rsid w:val="00FB3644"/>
    <w:rsid w:val="00FB3744"/>
    <w:rsid w:val="00FB39BB"/>
    <w:rsid w:val="00FB39E7"/>
    <w:rsid w:val="00FB3AEB"/>
    <w:rsid w:val="00FB3FB6"/>
    <w:rsid w:val="00FB46FB"/>
    <w:rsid w:val="00FB4F5A"/>
    <w:rsid w:val="00FB5171"/>
    <w:rsid w:val="00FB564F"/>
    <w:rsid w:val="00FB591D"/>
    <w:rsid w:val="00FB5F4D"/>
    <w:rsid w:val="00FB649E"/>
    <w:rsid w:val="00FB666A"/>
    <w:rsid w:val="00FB6681"/>
    <w:rsid w:val="00FB6A46"/>
    <w:rsid w:val="00FB7B2A"/>
    <w:rsid w:val="00FB7D60"/>
    <w:rsid w:val="00FC05B7"/>
    <w:rsid w:val="00FC096C"/>
    <w:rsid w:val="00FC09D8"/>
    <w:rsid w:val="00FC0D3E"/>
    <w:rsid w:val="00FC106C"/>
    <w:rsid w:val="00FC118E"/>
    <w:rsid w:val="00FC17B8"/>
    <w:rsid w:val="00FC1A13"/>
    <w:rsid w:val="00FC1F1B"/>
    <w:rsid w:val="00FC27CF"/>
    <w:rsid w:val="00FC2AF5"/>
    <w:rsid w:val="00FC2C24"/>
    <w:rsid w:val="00FC2D9D"/>
    <w:rsid w:val="00FC33B8"/>
    <w:rsid w:val="00FC3637"/>
    <w:rsid w:val="00FC3ADD"/>
    <w:rsid w:val="00FC3F25"/>
    <w:rsid w:val="00FC46E8"/>
    <w:rsid w:val="00FC4B7C"/>
    <w:rsid w:val="00FC51AA"/>
    <w:rsid w:val="00FC5332"/>
    <w:rsid w:val="00FC55C7"/>
    <w:rsid w:val="00FC5E2B"/>
    <w:rsid w:val="00FC6466"/>
    <w:rsid w:val="00FC6BB9"/>
    <w:rsid w:val="00FC6CD3"/>
    <w:rsid w:val="00FC727F"/>
    <w:rsid w:val="00FC7A8C"/>
    <w:rsid w:val="00FD0CA3"/>
    <w:rsid w:val="00FD0F43"/>
    <w:rsid w:val="00FD10E4"/>
    <w:rsid w:val="00FD13D1"/>
    <w:rsid w:val="00FD15B1"/>
    <w:rsid w:val="00FD2B2A"/>
    <w:rsid w:val="00FD3203"/>
    <w:rsid w:val="00FD3AF6"/>
    <w:rsid w:val="00FD3FC7"/>
    <w:rsid w:val="00FD4E34"/>
    <w:rsid w:val="00FD5167"/>
    <w:rsid w:val="00FD5409"/>
    <w:rsid w:val="00FD5810"/>
    <w:rsid w:val="00FD5CDD"/>
    <w:rsid w:val="00FD5DEE"/>
    <w:rsid w:val="00FD62ED"/>
    <w:rsid w:val="00FD65F2"/>
    <w:rsid w:val="00FD67DA"/>
    <w:rsid w:val="00FD7694"/>
    <w:rsid w:val="00FD7AF7"/>
    <w:rsid w:val="00FD7B67"/>
    <w:rsid w:val="00FE0808"/>
    <w:rsid w:val="00FE0A44"/>
    <w:rsid w:val="00FE0F93"/>
    <w:rsid w:val="00FE2884"/>
    <w:rsid w:val="00FE2C86"/>
    <w:rsid w:val="00FE2EBB"/>
    <w:rsid w:val="00FE37B5"/>
    <w:rsid w:val="00FE4352"/>
    <w:rsid w:val="00FE4557"/>
    <w:rsid w:val="00FE48B0"/>
    <w:rsid w:val="00FE53DD"/>
    <w:rsid w:val="00FE5752"/>
    <w:rsid w:val="00FE5872"/>
    <w:rsid w:val="00FE63AA"/>
    <w:rsid w:val="00FE69F0"/>
    <w:rsid w:val="00FE7125"/>
    <w:rsid w:val="00FF015B"/>
    <w:rsid w:val="00FF1509"/>
    <w:rsid w:val="00FF18EA"/>
    <w:rsid w:val="00FF19B9"/>
    <w:rsid w:val="00FF2F4E"/>
    <w:rsid w:val="00FF31E4"/>
    <w:rsid w:val="00FF347C"/>
    <w:rsid w:val="00FF3745"/>
    <w:rsid w:val="00FF3BFD"/>
    <w:rsid w:val="00FF405A"/>
    <w:rsid w:val="00FF45F4"/>
    <w:rsid w:val="00FF5298"/>
    <w:rsid w:val="00FF6416"/>
    <w:rsid w:val="00FF657E"/>
    <w:rsid w:val="00FF6AFE"/>
    <w:rsid w:val="00FF6E36"/>
    <w:rsid w:val="00FF79A7"/>
    <w:rsid w:val="00FF7F9A"/>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5C72E2"/>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A5490F"/>
    <w:rsid w:val="3AC2DB39"/>
    <w:rsid w:val="3AE12F91"/>
    <w:rsid w:val="3AEAF948"/>
    <w:rsid w:val="3B1CA1EF"/>
    <w:rsid w:val="3B215F4F"/>
    <w:rsid w:val="3B5CBB73"/>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66945F"/>
    <w:rsid w:val="48A11743"/>
    <w:rsid w:val="48EF5BBB"/>
    <w:rsid w:val="48F88D98"/>
    <w:rsid w:val="490EE559"/>
    <w:rsid w:val="4A0A4A7E"/>
    <w:rsid w:val="4A49606A"/>
    <w:rsid w:val="4A9177CA"/>
    <w:rsid w:val="4AE83B88"/>
    <w:rsid w:val="4B260BFC"/>
    <w:rsid w:val="4BD92873"/>
    <w:rsid w:val="4BFFBBBB"/>
    <w:rsid w:val="4C3C7452"/>
    <w:rsid w:val="4D0E5BA0"/>
    <w:rsid w:val="4D357462"/>
    <w:rsid w:val="4DB73555"/>
    <w:rsid w:val="4E2C9E5A"/>
    <w:rsid w:val="4E8D6249"/>
    <w:rsid w:val="4ED82262"/>
    <w:rsid w:val="4F0505F4"/>
    <w:rsid w:val="4F43BF8B"/>
    <w:rsid w:val="4FDF5E95"/>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D08C8C"/>
    <w:rsid w:val="5BE4578F"/>
    <w:rsid w:val="5C08A189"/>
    <w:rsid w:val="5D33E4DA"/>
    <w:rsid w:val="5D49E821"/>
    <w:rsid w:val="5DA804FB"/>
    <w:rsid w:val="5EF06E37"/>
    <w:rsid w:val="5FDDBBC3"/>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BA0D877"/>
    <w:rsid w:val="6C6E06FF"/>
    <w:rsid w:val="6D0D5522"/>
    <w:rsid w:val="6D3B0581"/>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021050"/>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5737A0"/>
  <w15:chartTrackingRefBased/>
  <w15:docId w15:val="{29CC3B82-46F8-4343-AB19-8F8F6F23D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1D0C"/>
    <w:pPr>
      <w:spacing w:after="0" w:line="240" w:lineRule="auto"/>
    </w:pPr>
    <w:rPr>
      <w:rFonts w:ascii="PMingLiU" w:eastAsia="PMingLiU" w:hAnsi="PMingLiU" w:cs="PMingLiU"/>
      <w:sz w:val="24"/>
      <w:szCs w:val="24"/>
    </w:rPr>
  </w:style>
  <w:style w:type="paragraph" w:styleId="Heading1">
    <w:name w:val="heading 1"/>
    <w:next w:val="Normal"/>
    <w:link w:val="Heading1Char"/>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Heading2">
    <w:name w:val="heading 2"/>
    <w:basedOn w:val="Heading1"/>
    <w:next w:val="Normal"/>
    <w:link w:val="Heading2Char"/>
    <w:qFormat/>
    <w:rsid w:val="005E1F4B"/>
    <w:pPr>
      <w:numPr>
        <w:ilvl w:val="1"/>
        <w:numId w:val="7"/>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5E1F4B"/>
    <w:pPr>
      <w:numPr>
        <w:ilvl w:val="2"/>
        <w:numId w:val="8"/>
      </w:numPr>
      <w:spacing w:before="120"/>
      <w:outlineLvl w:val="2"/>
    </w:pPr>
    <w:rPr>
      <w:sz w:val="24"/>
      <w:szCs w:val="28"/>
    </w:rPr>
  </w:style>
  <w:style w:type="paragraph" w:styleId="Heading4">
    <w:name w:val="heading 4"/>
    <w:basedOn w:val="Heading3"/>
    <w:next w:val="Normal"/>
    <w:link w:val="Heading4Char"/>
    <w:qFormat/>
    <w:rsid w:val="005E1F4B"/>
    <w:pPr>
      <w:numPr>
        <w:ilvl w:val="3"/>
      </w:numPr>
      <w:outlineLvl w:val="3"/>
    </w:pPr>
    <w:rPr>
      <w:szCs w:val="24"/>
    </w:rPr>
  </w:style>
  <w:style w:type="paragraph" w:styleId="Heading5">
    <w:name w:val="heading 5"/>
    <w:basedOn w:val="Heading4"/>
    <w:next w:val="Normal"/>
    <w:link w:val="Heading5Char"/>
    <w:qFormat/>
    <w:rsid w:val="005E1F4B"/>
    <w:pPr>
      <w:numPr>
        <w:ilvl w:val="4"/>
      </w:numPr>
      <w:outlineLvl w:val="4"/>
    </w:pPr>
    <w:rPr>
      <w:sz w:val="22"/>
      <w:szCs w:val="22"/>
    </w:rPr>
  </w:style>
  <w:style w:type="paragraph" w:styleId="Heading6">
    <w:name w:val="heading 6"/>
    <w:basedOn w:val="Normal"/>
    <w:next w:val="Normal"/>
    <w:link w:val="Heading6Char"/>
    <w:qFormat/>
    <w:rsid w:val="005E1F4B"/>
    <w:pPr>
      <w:keepNext/>
      <w:keepLines/>
      <w:numPr>
        <w:ilvl w:val="5"/>
        <w:numId w:val="8"/>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Heading7">
    <w:name w:val="heading 7"/>
    <w:basedOn w:val="Normal"/>
    <w:next w:val="Normal"/>
    <w:link w:val="Heading7Char"/>
    <w:qFormat/>
    <w:rsid w:val="005E1F4B"/>
    <w:pPr>
      <w:keepNext/>
      <w:keepLines/>
      <w:numPr>
        <w:ilvl w:val="6"/>
        <w:numId w:val="8"/>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Heading8">
    <w:name w:val="heading 8"/>
    <w:basedOn w:val="Heading7"/>
    <w:next w:val="Normal"/>
    <w:link w:val="Heading8Char"/>
    <w:qFormat/>
    <w:rsid w:val="005E1F4B"/>
    <w:pPr>
      <w:numPr>
        <w:ilvl w:val="7"/>
      </w:numPr>
      <w:outlineLvl w:val="7"/>
    </w:pPr>
  </w:style>
  <w:style w:type="paragraph" w:styleId="Heading9">
    <w:name w:val="heading 9"/>
    <w:basedOn w:val="Heading8"/>
    <w:next w:val="Normal"/>
    <w:link w:val="Heading9Char"/>
    <w:qFormat/>
    <w:rsid w:val="005E1F4B"/>
    <w:pPr>
      <w:numPr>
        <w:ilvl w:val="8"/>
        <w:numId w:val="1"/>
      </w:numPr>
      <w:tabs>
        <w:tab w:val="clear" w:pos="648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_Header"/>
    <w:basedOn w:val="Normal"/>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Normal"/>
    <w:qFormat/>
    <w:rsid w:val="005E1F4B"/>
    <w:pPr>
      <w:numPr>
        <w:numId w:val="3"/>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Normal"/>
    <w:qFormat/>
    <w:rsid w:val="005E1F4B"/>
    <w:pPr>
      <w:numPr>
        <w:numId w:val="4"/>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5"/>
      </w:numPr>
    </w:pPr>
  </w:style>
  <w:style w:type="character" w:customStyle="1" w:styleId="Heading1Char">
    <w:name w:val="Heading 1 Char"/>
    <w:basedOn w:val="DefaultParagraphFont"/>
    <w:link w:val="Heading1"/>
    <w:rsid w:val="005E1F4B"/>
    <w:rPr>
      <w:rFonts w:ascii="Arial" w:eastAsia="Times New Roman" w:hAnsi="Arial" w:cs="Arial"/>
      <w:sz w:val="32"/>
      <w:szCs w:val="36"/>
      <w:lang w:val="en-GB" w:eastAsia="zh-CN"/>
    </w:rPr>
  </w:style>
  <w:style w:type="character" w:customStyle="1" w:styleId="Heading2Char">
    <w:name w:val="Heading 2 Char"/>
    <w:basedOn w:val="DefaultParagraphFont"/>
    <w:link w:val="Heading2"/>
    <w:rsid w:val="005E1F4B"/>
    <w:rPr>
      <w:rFonts w:ascii="Arial" w:eastAsia="Times New Roman" w:hAnsi="Arial" w:cs="Arial"/>
      <w:sz w:val="28"/>
      <w:szCs w:val="32"/>
      <w:lang w:val="en-GB" w:eastAsia="zh-CN"/>
    </w:rPr>
  </w:style>
  <w:style w:type="character" w:customStyle="1" w:styleId="Heading3Char">
    <w:name w:val="Heading 3 Char"/>
    <w:basedOn w:val="DefaultParagraphFont"/>
    <w:link w:val="Heading3"/>
    <w:rsid w:val="005E1F4B"/>
    <w:rPr>
      <w:rFonts w:ascii="Arial" w:eastAsia="Times New Roman" w:hAnsi="Arial" w:cs="Arial"/>
      <w:sz w:val="24"/>
      <w:szCs w:val="28"/>
      <w:lang w:val="en-GB" w:eastAsia="zh-CN"/>
    </w:rPr>
  </w:style>
  <w:style w:type="character" w:customStyle="1" w:styleId="Heading4Char">
    <w:name w:val="Heading 4 Char"/>
    <w:basedOn w:val="DefaultParagraphFont"/>
    <w:link w:val="Heading4"/>
    <w:rsid w:val="005E1F4B"/>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5E1F4B"/>
    <w:rPr>
      <w:rFonts w:ascii="Arial" w:eastAsia="Times New Roman" w:hAnsi="Arial" w:cs="Arial"/>
      <w:lang w:val="en-GB" w:eastAsia="zh-CN"/>
    </w:rPr>
  </w:style>
  <w:style w:type="character" w:customStyle="1" w:styleId="Heading6Char">
    <w:name w:val="Heading 6 Char"/>
    <w:basedOn w:val="DefaultParagraphFont"/>
    <w:link w:val="Heading6"/>
    <w:rsid w:val="005E1F4B"/>
    <w:rPr>
      <w:rFonts w:eastAsia="Times New Roman" w:cs="Arial"/>
      <w:sz w:val="20"/>
      <w:szCs w:val="20"/>
      <w:lang w:val="en-GB" w:eastAsia="zh-CN"/>
    </w:rPr>
  </w:style>
  <w:style w:type="character" w:customStyle="1" w:styleId="Heading7Char">
    <w:name w:val="Heading 7 Char"/>
    <w:basedOn w:val="DefaultParagraphFont"/>
    <w:link w:val="Heading7"/>
    <w:rsid w:val="005E1F4B"/>
    <w:rPr>
      <w:rFonts w:eastAsia="Times New Roman" w:cs="Arial"/>
      <w:sz w:val="20"/>
      <w:szCs w:val="20"/>
      <w:lang w:val="en-GB" w:eastAsia="zh-CN"/>
    </w:rPr>
  </w:style>
  <w:style w:type="character" w:customStyle="1" w:styleId="Heading8Char">
    <w:name w:val="Heading 8 Char"/>
    <w:basedOn w:val="DefaultParagraphFont"/>
    <w:link w:val="Heading8"/>
    <w:rsid w:val="005E1F4B"/>
    <w:rPr>
      <w:rFonts w:eastAsia="Times New Roman" w:cs="Arial"/>
      <w:sz w:val="20"/>
      <w:szCs w:val="20"/>
      <w:lang w:val="en-GB" w:eastAsia="zh-CN"/>
    </w:rPr>
  </w:style>
  <w:style w:type="character" w:customStyle="1" w:styleId="Heading9Char">
    <w:name w:val="Heading 9 Char"/>
    <w:basedOn w:val="DefaultParagraphFont"/>
    <w:link w:val="Heading9"/>
    <w:rsid w:val="005E1F4B"/>
    <w:rPr>
      <w:rFonts w:eastAsia="Times New Roman" w:cs="Arial"/>
      <w:sz w:val="20"/>
      <w:szCs w:val="20"/>
      <w:lang w:val="en-GB" w:eastAsia="zh-CN"/>
    </w:rPr>
  </w:style>
  <w:style w:type="paragraph" w:styleId="Caption">
    <w:name w:val="caption"/>
    <w:basedOn w:val="Normal"/>
    <w:next w:val="Normal"/>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BodyText">
    <w:name w:val="Body Text"/>
    <w:basedOn w:val="Normal"/>
    <w:link w:val="BodyTextChar"/>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BodyTextChar">
    <w:name w:val="Body Text Char"/>
    <w:basedOn w:val="DefaultParagraphFont"/>
    <w:link w:val="BodyText"/>
    <w:rsid w:val="005E1F4B"/>
    <w:rPr>
      <w:rFonts w:eastAsia="Times New Roman" w:cs="Times New Roman"/>
      <w:sz w:val="20"/>
      <w:szCs w:val="20"/>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5E1F4B"/>
    <w:rPr>
      <w:rFonts w:eastAsia="SimSun" w:cs="Times New Roman"/>
      <w:sz w:val="20"/>
      <w:szCs w:val="24"/>
      <w:lang w:val="en-GB" w:eastAsia="ja-JP"/>
    </w:rPr>
  </w:style>
  <w:style w:type="table" w:styleId="TableGrid">
    <w:name w:val="Table Grid"/>
    <w:basedOn w:val="TableNormal"/>
    <w:uiPriority w:val="59"/>
    <w:qFormat/>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TOC1">
    <w:name w:val="toc 1"/>
    <w:basedOn w:val="Normal"/>
    <w:next w:val="Normal"/>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Hyperlink">
    <w:name w:val="Hyperlink"/>
    <w:basedOn w:val="DefaultParagraphFont"/>
    <w:uiPriority w:val="99"/>
    <w:unhideWhenUsed/>
    <w:rsid w:val="00E65ED1"/>
    <w:rPr>
      <w:color w:val="0563C1" w:themeColor="hyperlink"/>
      <w:u w:val="single"/>
    </w:rPr>
  </w:style>
  <w:style w:type="paragraph" w:customStyle="1" w:styleId="Style1">
    <w:name w:val="Style1"/>
    <w:basedOn w:val="Normal"/>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PlaceholderText">
    <w:name w:val="Placeholder Text"/>
    <w:basedOn w:val="DefaultParagraphFont"/>
    <w:uiPriority w:val="99"/>
    <w:semiHidden/>
    <w:rsid w:val="00E6785D"/>
    <w:rPr>
      <w:color w:val="808080"/>
    </w:rPr>
  </w:style>
  <w:style w:type="character" w:styleId="CommentReference">
    <w:name w:val="annotation reference"/>
    <w:basedOn w:val="DefaultParagraphFont"/>
    <w:semiHidden/>
    <w:unhideWhenUsed/>
    <w:rsid w:val="001D0914"/>
    <w:rPr>
      <w:sz w:val="18"/>
      <w:szCs w:val="18"/>
    </w:rPr>
  </w:style>
  <w:style w:type="paragraph" w:styleId="CommentText">
    <w:name w:val="annotation text"/>
    <w:basedOn w:val="Normal"/>
    <w:link w:val="CommentTextChar"/>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CommentTextChar">
    <w:name w:val="Comment Text Char"/>
    <w:basedOn w:val="DefaultParagraphFont"/>
    <w:link w:val="CommentText"/>
    <w:uiPriority w:val="99"/>
    <w:semiHidden/>
    <w:rsid w:val="001D0914"/>
    <w:rPr>
      <w:sz w:val="20"/>
      <w:szCs w:val="20"/>
      <w:lang w:val="en-GB" w:eastAsia="zh-CN"/>
    </w:rPr>
  </w:style>
  <w:style w:type="paragraph" w:styleId="CommentSubject">
    <w:name w:val="annotation subject"/>
    <w:basedOn w:val="CommentText"/>
    <w:next w:val="CommentText"/>
    <w:link w:val="CommentSubjectChar"/>
    <w:uiPriority w:val="99"/>
    <w:semiHidden/>
    <w:unhideWhenUsed/>
    <w:rsid w:val="001D0914"/>
    <w:rPr>
      <w:b/>
      <w:bCs/>
    </w:rPr>
  </w:style>
  <w:style w:type="character" w:customStyle="1" w:styleId="CommentSubjectChar">
    <w:name w:val="Comment Subject Char"/>
    <w:basedOn w:val="CommentTextChar"/>
    <w:link w:val="CommentSubject"/>
    <w:uiPriority w:val="99"/>
    <w:semiHidden/>
    <w:rsid w:val="001D0914"/>
    <w:rPr>
      <w:b/>
      <w:bCs/>
      <w:sz w:val="20"/>
      <w:szCs w:val="20"/>
      <w:lang w:val="en-GB" w:eastAsia="zh-CN"/>
    </w:rPr>
  </w:style>
  <w:style w:type="paragraph" w:styleId="BalloonText">
    <w:name w:val="Balloon Text"/>
    <w:basedOn w:val="Normal"/>
    <w:link w:val="BalloonTextChar"/>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BalloonTextChar">
    <w:name w:val="Balloon Text Char"/>
    <w:basedOn w:val="DefaultParagraphFont"/>
    <w:link w:val="BalloonText"/>
    <w:uiPriority w:val="99"/>
    <w:semiHidden/>
    <w:rsid w:val="001D0914"/>
    <w:rPr>
      <w:rFonts w:asciiTheme="majorHAnsi" w:eastAsiaTheme="majorEastAsia" w:hAnsiTheme="majorHAnsi" w:cstheme="majorBidi"/>
      <w:sz w:val="18"/>
      <w:szCs w:val="18"/>
      <w:lang w:val="en-GB" w:eastAsia="zh-CN"/>
    </w:rPr>
  </w:style>
  <w:style w:type="paragraph" w:styleId="Header">
    <w:name w:val="header"/>
    <w:basedOn w:val="Normal"/>
    <w:link w:val="HeaderChar"/>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HeaderChar">
    <w:name w:val="Header Char"/>
    <w:basedOn w:val="DefaultParagraphFont"/>
    <w:link w:val="Header"/>
    <w:uiPriority w:val="99"/>
    <w:rsid w:val="0063297B"/>
    <w:rPr>
      <w:sz w:val="20"/>
      <w:szCs w:val="20"/>
      <w:lang w:val="en-GB" w:eastAsia="zh-CN"/>
    </w:rPr>
  </w:style>
  <w:style w:type="paragraph" w:styleId="Footer">
    <w:name w:val="footer"/>
    <w:basedOn w:val="Normal"/>
    <w:link w:val="FooterChar"/>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FooterChar">
    <w:name w:val="Footer Char"/>
    <w:basedOn w:val="DefaultParagraphFont"/>
    <w:link w:val="Footer"/>
    <w:uiPriority w:val="99"/>
    <w:rsid w:val="0063297B"/>
    <w:rPr>
      <w:sz w:val="20"/>
      <w:szCs w:val="20"/>
      <w:lang w:val="en-GB" w:eastAsia="zh-CN"/>
    </w:rPr>
  </w:style>
  <w:style w:type="paragraph" w:customStyle="1" w:styleId="B1">
    <w:name w:val="B1"/>
    <w:basedOn w:val="Normal"/>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TOC2">
    <w:name w:val="toc 2"/>
    <w:basedOn w:val="Normal"/>
    <w:next w:val="Normal"/>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Normal"/>
    <w:rsid w:val="00481B61"/>
    <w:pPr>
      <w:numPr>
        <w:numId w:val="6"/>
      </w:numPr>
      <w:autoSpaceDE w:val="0"/>
      <w:autoSpaceDN w:val="0"/>
      <w:snapToGrid w:val="0"/>
      <w:spacing w:after="60"/>
      <w:jc w:val="both"/>
    </w:pPr>
    <w:rPr>
      <w:rFonts w:ascii="Times New Roman" w:eastAsia="SimSun" w:hAnsi="Times New Roman" w:cs="Times New Roman"/>
      <w:sz w:val="20"/>
      <w:szCs w:val="16"/>
      <w:lang w:eastAsia="en-US"/>
    </w:rPr>
  </w:style>
  <w:style w:type="paragraph" w:styleId="Revision">
    <w:name w:val="Revision"/>
    <w:hidden/>
    <w:uiPriority w:val="99"/>
    <w:semiHidden/>
    <w:rsid w:val="003E64F5"/>
    <w:pPr>
      <w:spacing w:after="0" w:line="240" w:lineRule="auto"/>
    </w:pPr>
    <w:rPr>
      <w:sz w:val="20"/>
      <w:szCs w:val="20"/>
      <w:lang w:val="en-GB" w:eastAsia="zh-CN"/>
    </w:rPr>
  </w:style>
  <w:style w:type="character" w:styleId="Strong">
    <w:name w:val="Strong"/>
    <w:uiPriority w:val="22"/>
    <w:qFormat/>
    <w:rsid w:val="005B76F7"/>
    <w:rPr>
      <w:b/>
      <w:bCs/>
    </w:rPr>
  </w:style>
  <w:style w:type="character" w:customStyle="1" w:styleId="normaltextrun">
    <w:name w:val="normaltextrun"/>
    <w:basedOn w:val="DefaultParagraphFont"/>
    <w:rsid w:val="00A51D0C"/>
  </w:style>
  <w:style w:type="character" w:customStyle="1" w:styleId="apple-converted-space">
    <w:name w:val="apple-converted-space"/>
    <w:basedOn w:val="DefaultParagraphFont"/>
    <w:qFormat/>
    <w:rsid w:val="00A51D0C"/>
  </w:style>
  <w:style w:type="character" w:customStyle="1" w:styleId="spellingerror">
    <w:name w:val="spellingerror"/>
    <w:basedOn w:val="DefaultParagraphFont"/>
    <w:rsid w:val="00A51D0C"/>
  </w:style>
  <w:style w:type="character" w:customStyle="1" w:styleId="eop">
    <w:name w:val="eop"/>
    <w:basedOn w:val="DefaultParagraphFont"/>
    <w:rsid w:val="00A51D0C"/>
  </w:style>
  <w:style w:type="character" w:styleId="UnresolvedMention">
    <w:name w:val="Unresolved Mention"/>
    <w:basedOn w:val="DefaultParagraphFont"/>
    <w:uiPriority w:val="99"/>
    <w:unhideWhenUsed/>
    <w:rsid w:val="00F45795"/>
    <w:rPr>
      <w:color w:val="605E5C"/>
      <w:shd w:val="clear" w:color="auto" w:fill="E1DFDD"/>
    </w:rPr>
  </w:style>
  <w:style w:type="paragraph" w:styleId="NormalWeb">
    <w:name w:val="Normal (Web)"/>
    <w:basedOn w:val="Normal"/>
    <w:uiPriority w:val="99"/>
    <w:qFormat/>
    <w:rsid w:val="008E07AE"/>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A41753"/>
    <w:rPr>
      <w:i/>
      <w:iCs/>
    </w:rPr>
  </w:style>
  <w:style w:type="paragraph" w:customStyle="1" w:styleId="bullet1">
    <w:name w:val="bullet1"/>
    <w:basedOn w:val="Normal"/>
    <w:link w:val="bullet10"/>
    <w:qFormat/>
    <w:rsid w:val="00A41753"/>
    <w:pPr>
      <w:numPr>
        <w:numId w:val="10"/>
      </w:numPr>
      <w:spacing w:after="120" w:line="259" w:lineRule="auto"/>
    </w:pPr>
    <w:rPr>
      <w:rFonts w:ascii="Calibri" w:eastAsia="Malgun Gothic" w:hAnsi="Calibri" w:cs="Times New Roman"/>
      <w:sz w:val="22"/>
      <w:szCs w:val="22"/>
      <w:lang w:eastAsia="ko-KR"/>
    </w:rPr>
  </w:style>
  <w:style w:type="character" w:customStyle="1" w:styleId="bullet10">
    <w:name w:val="bullet1 字符"/>
    <w:link w:val="bullet1"/>
    <w:qFormat/>
    <w:rsid w:val="00A41753"/>
    <w:rPr>
      <w:rFonts w:ascii="Calibri" w:eastAsia="Malgun Gothic" w:hAnsi="Calibri" w:cs="Times New Roman"/>
      <w:lang w:eastAsia="ko-KR"/>
    </w:rPr>
  </w:style>
  <w:style w:type="paragraph" w:customStyle="1" w:styleId="bullet2">
    <w:name w:val="bullet2"/>
    <w:basedOn w:val="bullet1"/>
    <w:qFormat/>
    <w:rsid w:val="00A41753"/>
    <w:pPr>
      <w:numPr>
        <w:ilvl w:val="1"/>
      </w:numPr>
      <w:tabs>
        <w:tab w:val="num" w:pos="360"/>
      </w:tabs>
      <w:ind w:left="1080" w:hanging="360"/>
    </w:pPr>
  </w:style>
  <w:style w:type="paragraph" w:customStyle="1" w:styleId="bullet3">
    <w:name w:val="bullet3"/>
    <w:basedOn w:val="bullet1"/>
    <w:qFormat/>
    <w:rsid w:val="00A41753"/>
    <w:pPr>
      <w:numPr>
        <w:ilvl w:val="2"/>
      </w:numPr>
      <w:tabs>
        <w:tab w:val="num" w:pos="360"/>
      </w:tabs>
      <w:ind w:left="1800" w:hanging="360"/>
    </w:pPr>
  </w:style>
  <w:style w:type="paragraph" w:customStyle="1" w:styleId="xmsonormal">
    <w:name w:val="x_msonormal"/>
    <w:basedOn w:val="Normal"/>
    <w:uiPriority w:val="99"/>
    <w:rsid w:val="0094077C"/>
    <w:rPr>
      <w:rFonts w:ascii="Calibri" w:eastAsia="Calibri" w:hAnsi="Calibri" w:cs="Calibri"/>
      <w:sz w:val="22"/>
      <w:szCs w:val="22"/>
      <w:lang w:eastAsia="en-US"/>
    </w:rPr>
  </w:style>
  <w:style w:type="character" w:customStyle="1" w:styleId="xapple-converted-space">
    <w:name w:val="x_apple-converted-space"/>
    <w:rsid w:val="009407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35862453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customXml/itemProps3.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B34857A-6A04-4E86-A4A5-A8ECAF4060E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Pages>
  <Words>2475</Words>
  <Characters>14112</Characters>
  <Application>Microsoft Office Word</Application>
  <DocSecurity>0</DocSecurity>
  <Lines>117</Lines>
  <Paragraphs>33</Paragraphs>
  <ScaleCrop>false</ScaleCrop>
  <Company>APT</Company>
  <LinksUpToDate>false</LinksUpToDate>
  <CharactersWithSpaces>16554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Alex Liou</cp:lastModifiedBy>
  <cp:revision>21</cp:revision>
  <dcterms:created xsi:type="dcterms:W3CDTF">2021-08-06T08:56:00Z</dcterms:created>
  <dcterms:modified xsi:type="dcterms:W3CDTF">2021-10-01T20:17:00Z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